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0A1" w:rsidRPr="00AB1F46" w:rsidRDefault="007350A1" w:rsidP="00D9003C">
      <w:pPr>
        <w:tabs>
          <w:tab w:val="left" w:pos="4590"/>
        </w:tabs>
        <w:jc w:val="center"/>
        <w:rPr>
          <w:rFonts w:ascii="Calibri" w:hAnsi="Calibri"/>
          <w:b/>
          <w:sz w:val="56"/>
          <w:szCs w:val="56"/>
        </w:rPr>
      </w:pPr>
      <w:bookmarkStart w:id="0" w:name="_GoBack"/>
      <w:bookmarkEnd w:id="0"/>
      <w:r w:rsidRPr="00AB1F46">
        <w:rPr>
          <w:rFonts w:ascii="Calibri" w:hAnsi="Calibri"/>
          <w:b/>
          <w:sz w:val="56"/>
          <w:szCs w:val="56"/>
        </w:rPr>
        <w:t>The David Hume Institute</w:t>
      </w:r>
    </w:p>
    <w:p w:rsidR="007350A1" w:rsidRPr="00AB1F46" w:rsidRDefault="007350A1" w:rsidP="00D9003C">
      <w:pPr>
        <w:jc w:val="center"/>
        <w:rPr>
          <w:rFonts w:ascii="Calibri" w:hAnsi="Calibri"/>
          <w:sz w:val="28"/>
          <w:szCs w:val="28"/>
        </w:rPr>
      </w:pPr>
      <w:r w:rsidRPr="00AB1F46">
        <w:rPr>
          <w:rFonts w:ascii="Calibri" w:hAnsi="Calibri"/>
          <w:sz w:val="28"/>
          <w:szCs w:val="28"/>
        </w:rPr>
        <w:t>26 Forth Street, Edinburgh EH1 3HL</w:t>
      </w:r>
    </w:p>
    <w:p w:rsidR="007350A1" w:rsidRPr="007D00FF" w:rsidRDefault="007350A1" w:rsidP="00D9003C">
      <w:pPr>
        <w:jc w:val="center"/>
        <w:rPr>
          <w:rFonts w:ascii="Calibri" w:hAnsi="Calibri"/>
          <w:sz w:val="26"/>
          <w:szCs w:val="26"/>
          <w:lang w:val="pt-BR"/>
        </w:rPr>
      </w:pPr>
      <w:r w:rsidRPr="007D00FF">
        <w:rPr>
          <w:rFonts w:ascii="Calibri" w:hAnsi="Calibri"/>
          <w:sz w:val="26"/>
          <w:szCs w:val="26"/>
          <w:lang w:val="pt-BR"/>
        </w:rPr>
        <w:t>E-mail: Enquiries@davidhumeinstitute.com  Website: www.davidhumeinstitute.com</w:t>
      </w:r>
    </w:p>
    <w:p w:rsidR="007350A1" w:rsidRPr="007D00FF" w:rsidRDefault="007350A1" w:rsidP="00D9003C">
      <w:pPr>
        <w:jc w:val="center"/>
        <w:rPr>
          <w:rFonts w:ascii="Calibri" w:hAnsi="Calibri"/>
          <w:lang w:val="pt-BR"/>
        </w:rPr>
      </w:pPr>
    </w:p>
    <w:p w:rsidR="007350A1" w:rsidRPr="00AB1F46" w:rsidRDefault="007350A1" w:rsidP="00F24DA1">
      <w:pPr>
        <w:pBdr>
          <w:top w:val="single" w:sz="6" w:space="1" w:color="auto" w:shadow="1"/>
          <w:left w:val="single" w:sz="6" w:space="1" w:color="auto" w:shadow="1"/>
          <w:bottom w:val="single" w:sz="6" w:space="1" w:color="auto" w:shadow="1"/>
          <w:right w:val="single" w:sz="6" w:space="0" w:color="auto" w:shadow="1"/>
        </w:pBdr>
        <w:shd w:val="pct5" w:color="auto" w:fill="auto"/>
        <w:jc w:val="center"/>
        <w:rPr>
          <w:rFonts w:ascii="Calibri" w:hAnsi="Calibri"/>
          <w:b/>
          <w:sz w:val="56"/>
          <w:szCs w:val="56"/>
        </w:rPr>
      </w:pPr>
      <w:r w:rsidRPr="00AB1F46">
        <w:rPr>
          <w:rFonts w:ascii="Calibri" w:hAnsi="Calibri"/>
          <w:b/>
          <w:sz w:val="56"/>
          <w:szCs w:val="56"/>
        </w:rPr>
        <w:t>NEWS RELEASE</w:t>
      </w:r>
    </w:p>
    <w:p w:rsidR="007350A1" w:rsidRPr="00AB1F46" w:rsidRDefault="007350A1" w:rsidP="00544DA0">
      <w:pPr>
        <w:jc w:val="both"/>
        <w:rPr>
          <w:rFonts w:ascii="Calibri" w:hAnsi="Calibri"/>
          <w:b/>
        </w:rPr>
      </w:pPr>
    </w:p>
    <w:p w:rsidR="00265C2A" w:rsidRPr="00265C2A" w:rsidRDefault="00265C2A" w:rsidP="00265C2A">
      <w:pPr>
        <w:jc w:val="center"/>
        <w:rPr>
          <w:rFonts w:ascii="Tahoma" w:hAnsi="Tahoma" w:cs="Tahoma"/>
          <w:b/>
          <w:color w:val="009999"/>
          <w:sz w:val="44"/>
          <w:szCs w:val="44"/>
        </w:rPr>
      </w:pPr>
      <w:r w:rsidRPr="00265C2A">
        <w:rPr>
          <w:rFonts w:ascii="Tahoma" w:hAnsi="Tahoma" w:cs="Tahoma"/>
          <w:b/>
          <w:color w:val="009999"/>
          <w:sz w:val="44"/>
          <w:szCs w:val="44"/>
        </w:rPr>
        <w:t>The David Hume Annual Lecture 2012</w:t>
      </w:r>
    </w:p>
    <w:p w:rsidR="007350A1" w:rsidRPr="009720B1" w:rsidRDefault="007350A1" w:rsidP="007F7876">
      <w:pPr>
        <w:jc w:val="center"/>
        <w:rPr>
          <w:rFonts w:ascii="Arial" w:hAnsi="Arial" w:cs="Arial"/>
          <w:b/>
          <w:sz w:val="22"/>
          <w:szCs w:val="22"/>
        </w:rPr>
      </w:pPr>
    </w:p>
    <w:p w:rsidR="004B008F" w:rsidRPr="004B008F" w:rsidRDefault="00265C2A" w:rsidP="00590411">
      <w:pPr>
        <w:pStyle w:val="PlainText"/>
        <w:jc w:val="center"/>
        <w:outlineLvl w:val="0"/>
        <w:rPr>
          <w:rFonts w:ascii="Tahoma" w:hAnsi="Tahoma" w:cs="Tahoma"/>
          <w:b/>
          <w:i/>
          <w:sz w:val="36"/>
          <w:szCs w:val="36"/>
        </w:rPr>
      </w:pPr>
      <w:r>
        <w:rPr>
          <w:rFonts w:ascii="Tahoma" w:hAnsi="Tahoma" w:cs="Tahoma"/>
          <w:b/>
          <w:i/>
          <w:sz w:val="36"/>
          <w:szCs w:val="36"/>
        </w:rPr>
        <w:t>Monday 22</w:t>
      </w:r>
      <w:r w:rsidR="004B008F" w:rsidRPr="004B008F">
        <w:rPr>
          <w:rFonts w:ascii="Tahoma" w:hAnsi="Tahoma" w:cs="Tahoma"/>
          <w:b/>
          <w:i/>
          <w:sz w:val="36"/>
          <w:szCs w:val="36"/>
        </w:rPr>
        <w:t xml:space="preserve"> October 2012 6pm</w:t>
      </w:r>
    </w:p>
    <w:p w:rsidR="00590411" w:rsidRPr="00FE4132" w:rsidRDefault="00590411" w:rsidP="00590411">
      <w:pPr>
        <w:pStyle w:val="PlainText"/>
        <w:jc w:val="center"/>
        <w:outlineLvl w:val="0"/>
        <w:rPr>
          <w:rFonts w:ascii="Tahoma" w:hAnsi="Tahoma" w:cs="Tahoma"/>
          <w:b/>
          <w:i/>
          <w:sz w:val="22"/>
          <w:szCs w:val="22"/>
        </w:rPr>
      </w:pPr>
      <w:r w:rsidRPr="00FE4132">
        <w:rPr>
          <w:rFonts w:ascii="Tahoma" w:hAnsi="Tahoma" w:cs="Tahoma"/>
          <w:b/>
          <w:i/>
          <w:sz w:val="22"/>
          <w:szCs w:val="22"/>
        </w:rPr>
        <w:t>6pm at The Royal Society of Edinburgh, George Street</w:t>
      </w:r>
    </w:p>
    <w:p w:rsidR="00590411" w:rsidRPr="00D12321" w:rsidRDefault="00590411" w:rsidP="00590411">
      <w:pPr>
        <w:jc w:val="center"/>
        <w:rPr>
          <w:rFonts w:ascii="Tahoma" w:hAnsi="Tahoma" w:cs="Tahoma"/>
          <w:b/>
          <w:color w:val="009999"/>
          <w:sz w:val="16"/>
          <w:szCs w:val="16"/>
        </w:rPr>
      </w:pPr>
    </w:p>
    <w:p w:rsidR="00265C2A" w:rsidRDefault="007B4AE8" w:rsidP="00265C2A">
      <w:pPr>
        <w:ind w:left="2160"/>
        <w:rPr>
          <w:rFonts w:ascii="Tahoma" w:hAnsi="Tahoma" w:cs="Tahoma"/>
          <w:b/>
          <w:color w:val="009999"/>
          <w:sz w:val="30"/>
          <w:szCs w:val="30"/>
        </w:rPr>
      </w:pPr>
      <w:r>
        <w:rPr>
          <w:noProof/>
        </w:rPr>
        <mc:AlternateContent>
          <mc:Choice Requires="wps">
            <w:drawing>
              <wp:anchor distT="0" distB="0" distL="114300" distR="114300" simplePos="0" relativeHeight="251660288" behindDoc="0" locked="0" layoutInCell="1" allowOverlap="1">
                <wp:simplePos x="0" y="0"/>
                <wp:positionH relativeFrom="column">
                  <wp:posOffset>2466975</wp:posOffset>
                </wp:positionH>
                <wp:positionV relativeFrom="paragraph">
                  <wp:posOffset>50800</wp:posOffset>
                </wp:positionV>
                <wp:extent cx="1612265" cy="827405"/>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C2A" w:rsidRDefault="00265C2A" w:rsidP="00265C2A">
                            <w:pPr>
                              <w:jc w:val="center"/>
                            </w:pPr>
                            <w:r w:rsidRPr="00265C2A">
                              <w:rPr>
                                <w:rFonts w:ascii="Calibri" w:hAnsi="Calibri" w:cs="Calibri"/>
                                <w:b/>
                                <w:sz w:val="36"/>
                                <w:szCs w:val="36"/>
                              </w:rPr>
                              <w:t>Supported by</w:t>
                            </w:r>
                            <w:r w:rsidRPr="00265C2A">
                              <w:rPr>
                                <w:sz w:val="36"/>
                                <w:szCs w:val="36"/>
                              </w:rPr>
                              <w:br/>
                            </w:r>
                            <w:r>
                              <w:rPr>
                                <w:noProof/>
                              </w:rPr>
                              <w:drawing>
                                <wp:inline distT="0" distB="0" distL="0" distR="0">
                                  <wp:extent cx="1381125" cy="457200"/>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381125" cy="4572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4.25pt;margin-top:4pt;width:126.95pt;height:6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SHAsgIAALk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" filled="f" stroked="f">
                <v:textbox style="mso-fit-shape-to-text:t">
                  <w:txbxContent>
                    <w:p w:rsidR="00265C2A" w:rsidRDefault="00265C2A" w:rsidP="00265C2A">
                      <w:pPr>
                        <w:jc w:val="center"/>
                      </w:pPr>
                      <w:r w:rsidRPr="00265C2A">
                        <w:rPr>
                          <w:rFonts w:ascii="Calibri" w:hAnsi="Calibri" w:cs="Calibri"/>
                          <w:b/>
                          <w:sz w:val="36"/>
                          <w:szCs w:val="36"/>
                        </w:rPr>
                        <w:t>Supported by</w:t>
                      </w:r>
                      <w:r w:rsidRPr="00265C2A">
                        <w:rPr>
                          <w:sz w:val="36"/>
                          <w:szCs w:val="36"/>
                        </w:rPr>
                        <w:br/>
                      </w:r>
                      <w:r>
                        <w:rPr>
                          <w:noProof/>
                        </w:rPr>
                        <w:drawing>
                          <wp:inline distT="0" distB="0" distL="0" distR="0">
                            <wp:extent cx="1381125" cy="457200"/>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381125" cy="457200"/>
                                    </a:xfrm>
                                    <a:prstGeom prst="rect">
                                      <a:avLst/>
                                    </a:prstGeom>
                                    <a:noFill/>
                                    <a:ln w="9525">
                                      <a:noFill/>
                                      <a:miter lim="800000"/>
                                      <a:headEnd/>
                                      <a:tailEnd/>
                                    </a:ln>
                                  </pic:spPr>
                                </pic:pic>
                              </a:graphicData>
                            </a:graphic>
                          </wp:inline>
                        </w:drawing>
                      </w:r>
                    </w:p>
                  </w:txbxContent>
                </v:textbox>
              </v:shape>
            </w:pict>
          </mc:Fallback>
        </mc:AlternateContent>
      </w:r>
    </w:p>
    <w:p w:rsidR="00265C2A" w:rsidRDefault="00265C2A" w:rsidP="00265C2A">
      <w:pPr>
        <w:ind w:left="2160"/>
        <w:rPr>
          <w:rFonts w:ascii="Tahoma" w:hAnsi="Tahoma" w:cs="Tahoma"/>
          <w:b/>
          <w:color w:val="009999"/>
          <w:sz w:val="30"/>
          <w:szCs w:val="30"/>
        </w:rPr>
      </w:pPr>
    </w:p>
    <w:p w:rsidR="00265C2A" w:rsidRDefault="00265C2A" w:rsidP="00265C2A">
      <w:pPr>
        <w:ind w:left="2160"/>
        <w:rPr>
          <w:rFonts w:ascii="Tahoma" w:hAnsi="Tahoma" w:cs="Tahoma"/>
          <w:b/>
          <w:color w:val="009999"/>
          <w:sz w:val="30"/>
          <w:szCs w:val="30"/>
        </w:rPr>
      </w:pPr>
    </w:p>
    <w:p w:rsidR="00265C2A" w:rsidRPr="00A06C5E" w:rsidRDefault="00265C2A" w:rsidP="00265C2A">
      <w:pPr>
        <w:jc w:val="center"/>
        <w:outlineLvl w:val="0"/>
        <w:rPr>
          <w:rFonts w:ascii="Tahoma" w:hAnsi="Tahoma" w:cs="Tahoma"/>
          <w:b/>
          <w:i/>
          <w:iCs/>
          <w:color w:val="009999"/>
          <w:sz w:val="16"/>
          <w:szCs w:val="16"/>
        </w:rPr>
      </w:pPr>
    </w:p>
    <w:p w:rsidR="00265C2A" w:rsidRPr="004727C5" w:rsidRDefault="00265C2A" w:rsidP="00265C2A">
      <w:pPr>
        <w:jc w:val="center"/>
        <w:rPr>
          <w:rFonts w:ascii="Calibri" w:hAnsi="Calibri" w:cs="Calibri"/>
          <w:b/>
          <w:color w:val="008080"/>
          <w:sz w:val="44"/>
          <w:szCs w:val="44"/>
          <w:lang w:eastAsia="en-US"/>
        </w:rPr>
      </w:pPr>
      <w:r w:rsidRPr="004727C5">
        <w:rPr>
          <w:rFonts w:ascii="Calibri" w:hAnsi="Calibri" w:cs="Calibri"/>
          <w:b/>
          <w:bCs/>
          <w:i/>
          <w:iCs/>
          <w:color w:val="008080"/>
          <w:sz w:val="44"/>
          <w:szCs w:val="44"/>
          <w:lang w:eastAsia="en-US"/>
        </w:rPr>
        <w:t>‘Instinct or Analysis; options for Scotland’</w:t>
      </w:r>
    </w:p>
    <w:p w:rsidR="00265C2A" w:rsidRPr="00A06C5E" w:rsidRDefault="00265C2A" w:rsidP="00265C2A">
      <w:pPr>
        <w:jc w:val="right"/>
        <w:rPr>
          <w:rFonts w:ascii="Calibri" w:hAnsi="Calibri" w:cs="Calibri"/>
          <w:b/>
          <w:color w:val="008080"/>
          <w:sz w:val="20"/>
          <w:szCs w:val="20"/>
          <w:lang w:eastAsia="en-US"/>
        </w:rPr>
      </w:pPr>
    </w:p>
    <w:p w:rsidR="00265C2A" w:rsidRPr="00265C2A" w:rsidRDefault="00265C2A" w:rsidP="00265C2A">
      <w:pPr>
        <w:autoSpaceDE w:val="0"/>
        <w:autoSpaceDN w:val="0"/>
        <w:adjustRightInd w:val="0"/>
        <w:jc w:val="center"/>
        <w:outlineLvl w:val="0"/>
        <w:rPr>
          <w:rFonts w:ascii="Calibri" w:hAnsi="Calibri" w:cs="Calibri"/>
          <w:b/>
          <w:sz w:val="40"/>
          <w:szCs w:val="40"/>
        </w:rPr>
      </w:pPr>
      <w:r w:rsidRPr="00265C2A">
        <w:rPr>
          <w:rFonts w:ascii="Calibri" w:hAnsi="Calibri" w:cs="Calibri"/>
          <w:b/>
          <w:sz w:val="40"/>
          <w:szCs w:val="40"/>
        </w:rPr>
        <w:t>Speaker: Sir Ian Byatt</w:t>
      </w:r>
    </w:p>
    <w:p w:rsidR="00265C2A" w:rsidRPr="00265C2A" w:rsidRDefault="00265C2A" w:rsidP="00265C2A">
      <w:pPr>
        <w:autoSpaceDE w:val="0"/>
        <w:autoSpaceDN w:val="0"/>
        <w:adjustRightInd w:val="0"/>
        <w:jc w:val="center"/>
        <w:outlineLvl w:val="0"/>
        <w:rPr>
          <w:rFonts w:ascii="Calibri" w:hAnsi="Calibri" w:cs="Calibri"/>
          <w:b/>
          <w:sz w:val="16"/>
          <w:szCs w:val="16"/>
        </w:rPr>
      </w:pPr>
    </w:p>
    <w:p w:rsidR="00265C2A" w:rsidRPr="00265C2A" w:rsidRDefault="00265C2A" w:rsidP="00265C2A">
      <w:pPr>
        <w:autoSpaceDE w:val="0"/>
        <w:autoSpaceDN w:val="0"/>
        <w:adjustRightInd w:val="0"/>
        <w:jc w:val="center"/>
        <w:outlineLvl w:val="0"/>
        <w:rPr>
          <w:rFonts w:ascii="Calibri" w:hAnsi="Calibri" w:cs="Calibri"/>
          <w:b/>
          <w:sz w:val="40"/>
          <w:szCs w:val="40"/>
        </w:rPr>
      </w:pPr>
      <w:r w:rsidRPr="00265C2A">
        <w:rPr>
          <w:rFonts w:ascii="Calibri" w:hAnsi="Calibri" w:cs="Calibri"/>
          <w:b/>
          <w:sz w:val="40"/>
          <w:szCs w:val="40"/>
        </w:rPr>
        <w:t>Chair</w:t>
      </w:r>
      <w:r>
        <w:rPr>
          <w:rFonts w:ascii="Calibri" w:hAnsi="Calibri" w:cs="Calibri"/>
          <w:b/>
          <w:sz w:val="40"/>
          <w:szCs w:val="40"/>
        </w:rPr>
        <w:t>:</w:t>
      </w:r>
      <w:r w:rsidRPr="00265C2A">
        <w:rPr>
          <w:rFonts w:ascii="Calibri" w:hAnsi="Calibri" w:cs="Calibri"/>
          <w:b/>
          <w:sz w:val="40"/>
          <w:szCs w:val="40"/>
        </w:rPr>
        <w:t xml:space="preserve"> Jeremy Peat, Director, DHI</w:t>
      </w:r>
    </w:p>
    <w:p w:rsidR="00265C2A" w:rsidRDefault="00265C2A" w:rsidP="00265C2A">
      <w:pPr>
        <w:autoSpaceDE w:val="0"/>
        <w:autoSpaceDN w:val="0"/>
        <w:adjustRightInd w:val="0"/>
        <w:jc w:val="center"/>
        <w:outlineLvl w:val="0"/>
        <w:rPr>
          <w:rFonts w:ascii="Calibri" w:hAnsi="Calibri" w:cs="Calibri"/>
          <w:b/>
        </w:rPr>
      </w:pPr>
    </w:p>
    <w:p w:rsidR="00265C2A" w:rsidRDefault="00265C2A" w:rsidP="00265C2A">
      <w:pPr>
        <w:autoSpaceDE w:val="0"/>
        <w:autoSpaceDN w:val="0"/>
        <w:adjustRightInd w:val="0"/>
        <w:jc w:val="center"/>
        <w:outlineLvl w:val="0"/>
        <w:rPr>
          <w:rFonts w:ascii="Calibri" w:hAnsi="Calibri" w:cs="Calibri"/>
          <w:b/>
          <w:sz w:val="36"/>
          <w:szCs w:val="36"/>
        </w:rPr>
      </w:pPr>
      <w:r w:rsidRPr="00265C2A">
        <w:rPr>
          <w:rFonts w:ascii="Calibri" w:hAnsi="Calibri" w:cs="Calibri"/>
          <w:b/>
          <w:sz w:val="36"/>
          <w:szCs w:val="36"/>
        </w:rPr>
        <w:t xml:space="preserve">Welcoming remarks: </w:t>
      </w:r>
    </w:p>
    <w:p w:rsidR="00265C2A" w:rsidRPr="00265C2A" w:rsidRDefault="00265C2A" w:rsidP="00265C2A">
      <w:pPr>
        <w:autoSpaceDE w:val="0"/>
        <w:autoSpaceDN w:val="0"/>
        <w:adjustRightInd w:val="0"/>
        <w:jc w:val="center"/>
        <w:outlineLvl w:val="0"/>
        <w:rPr>
          <w:rFonts w:ascii="Calibri" w:hAnsi="Calibri" w:cs="Calibri"/>
          <w:b/>
          <w:sz w:val="36"/>
          <w:szCs w:val="36"/>
        </w:rPr>
      </w:pPr>
      <w:r w:rsidRPr="00265C2A">
        <w:rPr>
          <w:rFonts w:ascii="Calibri" w:hAnsi="Calibri" w:cs="Calibri"/>
          <w:b/>
          <w:sz w:val="36"/>
          <w:szCs w:val="36"/>
        </w:rPr>
        <w:t>Brendan Nelson; Non-Executive Director Royal Bank of Scotland</w:t>
      </w:r>
    </w:p>
    <w:p w:rsidR="00265C2A" w:rsidRPr="000F7AB0" w:rsidRDefault="00265C2A" w:rsidP="00265C2A">
      <w:pPr>
        <w:autoSpaceDE w:val="0"/>
        <w:autoSpaceDN w:val="0"/>
        <w:adjustRightInd w:val="0"/>
        <w:jc w:val="center"/>
        <w:rPr>
          <w:rStyle w:val="textrunscx25498689"/>
          <w:rFonts w:ascii="Calibri" w:hAnsi="Calibri" w:cs="Calibri"/>
          <w:b/>
          <w:sz w:val="6"/>
          <w:szCs w:val="6"/>
        </w:rPr>
      </w:pPr>
    </w:p>
    <w:p w:rsidR="00265C2A" w:rsidRDefault="00265C2A" w:rsidP="00265C2A">
      <w:pPr>
        <w:autoSpaceDE w:val="0"/>
        <w:autoSpaceDN w:val="0"/>
        <w:adjustRightInd w:val="0"/>
        <w:rPr>
          <w:rStyle w:val="textrunscx25498689"/>
          <w:rFonts w:ascii="Calibri" w:hAnsi="Calibri" w:cs="Calibri"/>
          <w:sz w:val="6"/>
          <w:szCs w:val="6"/>
        </w:rPr>
      </w:pPr>
    </w:p>
    <w:p w:rsidR="000F7AB0" w:rsidRDefault="000F7AB0" w:rsidP="00265C2A">
      <w:pPr>
        <w:autoSpaceDE w:val="0"/>
        <w:autoSpaceDN w:val="0"/>
        <w:adjustRightInd w:val="0"/>
        <w:rPr>
          <w:rStyle w:val="textrunscx25498689"/>
          <w:rFonts w:ascii="Calibri" w:hAnsi="Calibri" w:cs="Calibri"/>
          <w:sz w:val="6"/>
          <w:szCs w:val="6"/>
        </w:rPr>
      </w:pPr>
    </w:p>
    <w:p w:rsidR="000F7AB0" w:rsidRPr="00A06C5E" w:rsidRDefault="000F7AB0" w:rsidP="00265C2A">
      <w:pPr>
        <w:autoSpaceDE w:val="0"/>
        <w:autoSpaceDN w:val="0"/>
        <w:adjustRightInd w:val="0"/>
        <w:rPr>
          <w:rStyle w:val="textrunscx25498689"/>
          <w:rFonts w:ascii="Calibri" w:hAnsi="Calibri" w:cs="Calibri"/>
          <w:sz w:val="6"/>
          <w:szCs w:val="6"/>
        </w:rPr>
      </w:pPr>
    </w:p>
    <w:p w:rsidR="000F7AB0" w:rsidRDefault="00265C2A" w:rsidP="00265C2A">
      <w:pPr>
        <w:autoSpaceDE w:val="0"/>
        <w:autoSpaceDN w:val="0"/>
        <w:adjustRightInd w:val="0"/>
        <w:spacing w:line="360" w:lineRule="auto"/>
        <w:jc w:val="both"/>
        <w:rPr>
          <w:rFonts w:ascii="Calibri" w:hAnsi="Calibri" w:cs="Calibri"/>
          <w:sz w:val="22"/>
          <w:szCs w:val="22"/>
        </w:rPr>
      </w:pPr>
      <w:r w:rsidRPr="00265C2A">
        <w:rPr>
          <w:rFonts w:ascii="Calibri" w:hAnsi="Calibri" w:cs="Calibri"/>
          <w:b/>
          <w:sz w:val="22"/>
          <w:szCs w:val="22"/>
        </w:rPr>
        <w:t>Jeremy Peat, Director DHI said</w:t>
      </w:r>
      <w:r>
        <w:rPr>
          <w:rFonts w:ascii="Calibri" w:hAnsi="Calibri" w:cs="Calibri"/>
          <w:sz w:val="22"/>
          <w:szCs w:val="22"/>
        </w:rPr>
        <w:t>: “</w:t>
      </w:r>
      <w:r w:rsidRPr="00537827">
        <w:rPr>
          <w:rFonts w:ascii="Calibri" w:hAnsi="Calibri" w:cs="Calibri"/>
          <w:sz w:val="22"/>
          <w:szCs w:val="22"/>
        </w:rPr>
        <w:t>For several decades Sir Ian Byatt has been one of the UK’s most respected and most influential economists. After a period in academia he joined the Government Economic Service and rose to the position of Deputy Chief Economic Adviser, based at HM Treasury from 1978-1989. He then moved on to run OFWAT, as Director General of Water Services from 1988-2000 and was Chairman of the Water Industry Commission for Scotland from 2005 until late last year. His other accolades and positions of influence are too many to mention, other than to note that he was a hugely effective and much valued Chair of the Board of Trustees of the David Hume Institute for 3 years until the end of 2011. He is much missed, which is one reason we were so delighted that he agreed to undertake one last task for the Institute – delivering its 2012 Annual Lecture. This lecture will bring together his decades of experience as an influential economist with his respect for Hume and Adam Smith.</w:t>
      </w:r>
    </w:p>
    <w:p w:rsidR="000F7AB0" w:rsidRDefault="000F7AB0" w:rsidP="00265C2A">
      <w:pPr>
        <w:autoSpaceDE w:val="0"/>
        <w:autoSpaceDN w:val="0"/>
        <w:adjustRightInd w:val="0"/>
        <w:spacing w:line="360" w:lineRule="auto"/>
        <w:jc w:val="both"/>
        <w:rPr>
          <w:rFonts w:ascii="Calibri" w:hAnsi="Calibri" w:cs="Calibri"/>
          <w:sz w:val="22"/>
          <w:szCs w:val="22"/>
        </w:rPr>
      </w:pPr>
    </w:p>
    <w:p w:rsidR="00265C2A" w:rsidRPr="000F7AB0" w:rsidRDefault="000F7AB0" w:rsidP="00265C2A">
      <w:pPr>
        <w:autoSpaceDE w:val="0"/>
        <w:autoSpaceDN w:val="0"/>
        <w:adjustRightInd w:val="0"/>
        <w:spacing w:line="360" w:lineRule="auto"/>
        <w:jc w:val="both"/>
        <w:rPr>
          <w:rFonts w:ascii="Calibri" w:hAnsi="Calibri" w:cs="Calibri"/>
          <w:color w:val="C00000"/>
          <w:sz w:val="22"/>
          <w:szCs w:val="22"/>
        </w:rPr>
      </w:pPr>
      <w:r w:rsidRPr="000F7AB0">
        <w:rPr>
          <w:rFonts w:ascii="Calibri" w:hAnsi="Calibri" w:cs="Calibri"/>
          <w:color w:val="C00000"/>
          <w:sz w:val="22"/>
          <w:szCs w:val="22"/>
        </w:rPr>
        <w:t>We are once again delighted that RBS are supporting this important event and welcome their contribution to our 2012 Annual Lecture.</w:t>
      </w:r>
      <w:r w:rsidR="00265C2A" w:rsidRPr="000F7AB0">
        <w:rPr>
          <w:rFonts w:ascii="Calibri" w:hAnsi="Calibri" w:cs="Calibri"/>
          <w:color w:val="C00000"/>
          <w:sz w:val="22"/>
          <w:szCs w:val="22"/>
        </w:rPr>
        <w:t xml:space="preserve">” </w:t>
      </w:r>
    </w:p>
    <w:p w:rsidR="00265C2A" w:rsidRDefault="00265C2A" w:rsidP="00265C2A">
      <w:pPr>
        <w:autoSpaceDE w:val="0"/>
        <w:autoSpaceDN w:val="0"/>
        <w:adjustRightInd w:val="0"/>
        <w:spacing w:line="360" w:lineRule="auto"/>
        <w:jc w:val="both"/>
        <w:rPr>
          <w:rFonts w:ascii="Calibri" w:hAnsi="Calibri" w:cs="Calibri"/>
          <w:sz w:val="22"/>
          <w:szCs w:val="22"/>
        </w:rPr>
      </w:pPr>
    </w:p>
    <w:p w:rsidR="00265C2A" w:rsidRPr="00537827" w:rsidRDefault="00265C2A" w:rsidP="00265C2A">
      <w:pPr>
        <w:autoSpaceDE w:val="0"/>
        <w:autoSpaceDN w:val="0"/>
        <w:adjustRightInd w:val="0"/>
        <w:spacing w:line="360" w:lineRule="auto"/>
        <w:jc w:val="both"/>
        <w:rPr>
          <w:rFonts w:ascii="Calibri" w:hAnsi="Calibri" w:cs="Calibri"/>
          <w:bCs/>
          <w:i/>
          <w:sz w:val="22"/>
          <w:szCs w:val="22"/>
        </w:rPr>
      </w:pPr>
      <w:r w:rsidRPr="00265C2A">
        <w:rPr>
          <w:rFonts w:ascii="Calibri" w:hAnsi="Calibri" w:cs="Calibri"/>
          <w:b/>
          <w:sz w:val="22"/>
          <w:szCs w:val="22"/>
        </w:rPr>
        <w:lastRenderedPageBreak/>
        <w:t>Sir Ian tells us</w:t>
      </w:r>
      <w:r>
        <w:rPr>
          <w:rFonts w:ascii="Calibri" w:hAnsi="Calibri" w:cs="Calibri"/>
          <w:sz w:val="22"/>
          <w:szCs w:val="22"/>
        </w:rPr>
        <w:t xml:space="preserve">: </w:t>
      </w:r>
      <w:r w:rsidRPr="00537827">
        <w:rPr>
          <w:rFonts w:ascii="Calibri" w:hAnsi="Calibri" w:cs="Calibri"/>
          <w:i/>
          <w:sz w:val="22"/>
          <w:szCs w:val="22"/>
        </w:rPr>
        <w:t>“David Hume, linked with Adam Smith, laid the foundations and set the tone for the development of economics in the Scottish enlightenment of the 18th Century. They integrated observation and reflection in the pursuit of the science of man, linking economic and political practice within an articulated philosophical approach. Subsequently economics narrowed down its content and extended its analysis in both helpful and unhelpful ways: recent experience has shown its deficiencies. This lecture looks at the value of practical knowledge in the formulation and implementation of economic policy in a political context, drawing, inter alia, on recent contributions from behavioural economics, and suggests some approaches to the examination of current policy options for Scotland.</w:t>
      </w:r>
    </w:p>
    <w:p w:rsidR="00265C2A" w:rsidRPr="00537827" w:rsidRDefault="00265C2A" w:rsidP="00265C2A">
      <w:pPr>
        <w:spacing w:line="360" w:lineRule="auto"/>
        <w:jc w:val="both"/>
        <w:rPr>
          <w:rFonts w:ascii="Calibri" w:hAnsi="Calibri" w:cs="Calibri"/>
          <w:i/>
          <w:sz w:val="22"/>
          <w:szCs w:val="22"/>
          <w:lang w:eastAsia="en-US"/>
        </w:rPr>
      </w:pPr>
    </w:p>
    <w:p w:rsidR="00265C2A" w:rsidRPr="00537827" w:rsidRDefault="00265C2A" w:rsidP="00265C2A">
      <w:pPr>
        <w:spacing w:line="360" w:lineRule="auto"/>
        <w:jc w:val="both"/>
        <w:rPr>
          <w:rFonts w:ascii="Calibri" w:hAnsi="Calibri" w:cs="Calibri"/>
          <w:i/>
          <w:sz w:val="22"/>
          <w:szCs w:val="22"/>
          <w:lang w:eastAsia="en-US"/>
        </w:rPr>
      </w:pPr>
      <w:r w:rsidRPr="00537827">
        <w:rPr>
          <w:rFonts w:ascii="Calibri" w:hAnsi="Calibri" w:cs="Calibri"/>
          <w:i/>
          <w:sz w:val="22"/>
          <w:szCs w:val="22"/>
          <w:lang w:eastAsia="en-US"/>
        </w:rPr>
        <w:t>My plan is to use my lifetime experience of practicing economics in government, in the Treasury, in other Government Departments, and as a water regulator, to draw out lessons, and tips, to guide those applying economics to issues of public policy, especially the issues facing Scotland today.  In doing this, I will also draw on ideas developed in the Scottish enlightenment and on recent developments in behavioural economics.  It is vital for Scotland, as it moves towards greater devolution, &amp; even independence, to grasp these issues in the way I expect David Hume &amp; Adam Smith would have approached them, in an open conversation, in the spirit of inquiry.”</w:t>
      </w:r>
    </w:p>
    <w:p w:rsidR="00265C2A" w:rsidRPr="00537827" w:rsidRDefault="000F7AB0" w:rsidP="000F7AB0">
      <w:pPr>
        <w:autoSpaceDE w:val="0"/>
        <w:autoSpaceDN w:val="0"/>
        <w:adjustRightInd w:val="0"/>
        <w:spacing w:line="360" w:lineRule="auto"/>
        <w:jc w:val="center"/>
        <w:rPr>
          <w:rFonts w:ascii="Calibri" w:hAnsi="Calibri" w:cs="Calibri"/>
          <w:bCs/>
          <w:sz w:val="22"/>
          <w:szCs w:val="22"/>
        </w:rPr>
      </w:pPr>
      <w:r>
        <w:rPr>
          <w:rFonts w:ascii="Calibri" w:hAnsi="Calibri" w:cs="Calibri"/>
          <w:bCs/>
          <w:sz w:val="22"/>
          <w:szCs w:val="22"/>
        </w:rPr>
        <w:t xml:space="preserve">- </w:t>
      </w:r>
      <w:proofErr w:type="gramStart"/>
      <w:r>
        <w:rPr>
          <w:rFonts w:ascii="Calibri" w:hAnsi="Calibri" w:cs="Calibri"/>
          <w:bCs/>
          <w:sz w:val="22"/>
          <w:szCs w:val="22"/>
        </w:rPr>
        <w:t>ends</w:t>
      </w:r>
      <w:proofErr w:type="gramEnd"/>
      <w:r>
        <w:rPr>
          <w:rFonts w:ascii="Calibri" w:hAnsi="Calibri" w:cs="Calibri"/>
          <w:bCs/>
          <w:sz w:val="22"/>
          <w:szCs w:val="22"/>
        </w:rPr>
        <w:t xml:space="preserve"> -</w:t>
      </w:r>
    </w:p>
    <w:p w:rsidR="007350A1" w:rsidRDefault="00026CBD" w:rsidP="00590411">
      <w:pPr>
        <w:autoSpaceDE w:val="0"/>
        <w:autoSpaceDN w:val="0"/>
        <w:adjustRightInd w:val="0"/>
        <w:jc w:val="both"/>
        <w:rPr>
          <w:rFonts w:ascii="Calibri" w:hAnsi="Calibri" w:cs="Tahoma"/>
          <w:b/>
          <w:sz w:val="22"/>
          <w:szCs w:val="22"/>
        </w:rPr>
      </w:pPr>
      <w:r>
        <w:rPr>
          <w:rFonts w:ascii="Calibri" w:hAnsi="Calibri" w:cs="Tahoma"/>
          <w:b/>
          <w:sz w:val="22"/>
          <w:szCs w:val="22"/>
        </w:rPr>
        <w:t>__________________________________________________________________________________</w:t>
      </w:r>
    </w:p>
    <w:p w:rsidR="00026CBD" w:rsidRDefault="00026CBD" w:rsidP="007327D0">
      <w:pPr>
        <w:jc w:val="both"/>
        <w:rPr>
          <w:rFonts w:ascii="Calibri" w:hAnsi="Calibri" w:cs="Tahoma"/>
          <w:b/>
          <w:sz w:val="22"/>
          <w:szCs w:val="22"/>
        </w:rPr>
      </w:pPr>
    </w:p>
    <w:p w:rsidR="007350A1" w:rsidRPr="00F24DA1" w:rsidRDefault="007350A1" w:rsidP="007327D0">
      <w:pPr>
        <w:jc w:val="both"/>
        <w:rPr>
          <w:rFonts w:ascii="Calibri" w:hAnsi="Calibri" w:cs="Tahoma"/>
          <w:sz w:val="22"/>
          <w:szCs w:val="22"/>
        </w:rPr>
      </w:pPr>
      <w:r w:rsidRPr="007327D0">
        <w:rPr>
          <w:rFonts w:ascii="Calibri" w:hAnsi="Calibri" w:cs="Tahoma"/>
          <w:b/>
          <w:sz w:val="22"/>
          <w:szCs w:val="22"/>
        </w:rPr>
        <w:t>Registration</w:t>
      </w:r>
      <w:r w:rsidRPr="00F24DA1">
        <w:rPr>
          <w:rFonts w:ascii="Calibri" w:hAnsi="Calibri" w:cs="Tahoma"/>
          <w:sz w:val="22"/>
          <w:szCs w:val="22"/>
        </w:rPr>
        <w:t xml:space="preserve"> is available at the David Hume Institute website at </w:t>
      </w:r>
      <w:hyperlink r:id="rId9" w:history="1">
        <w:r w:rsidRPr="00F24DA1">
          <w:rPr>
            <w:rStyle w:val="Hyperlink"/>
            <w:rFonts w:ascii="Calibri" w:hAnsi="Calibri" w:cs="Tahoma"/>
            <w:sz w:val="22"/>
            <w:szCs w:val="22"/>
          </w:rPr>
          <w:t>www.davidhumeinstitute.com</w:t>
        </w:r>
      </w:hyperlink>
    </w:p>
    <w:p w:rsidR="007350A1" w:rsidRPr="00FE4132" w:rsidRDefault="007350A1" w:rsidP="00544DA0">
      <w:pPr>
        <w:jc w:val="both"/>
        <w:outlineLvl w:val="0"/>
        <w:rPr>
          <w:rFonts w:ascii="Calibri" w:hAnsi="Calibri" w:cs="Tahoma"/>
          <w:b/>
          <w:sz w:val="6"/>
          <w:szCs w:val="6"/>
        </w:rPr>
      </w:pPr>
    </w:p>
    <w:p w:rsidR="007350A1" w:rsidRPr="00F24DA1" w:rsidRDefault="007350A1" w:rsidP="00544DA0">
      <w:pPr>
        <w:jc w:val="both"/>
        <w:outlineLvl w:val="0"/>
        <w:rPr>
          <w:rFonts w:ascii="Calibri" w:hAnsi="Calibri" w:cs="Tahoma"/>
          <w:b/>
          <w:sz w:val="22"/>
          <w:szCs w:val="22"/>
        </w:rPr>
      </w:pPr>
      <w:r w:rsidRPr="00F24DA1">
        <w:rPr>
          <w:rFonts w:ascii="Calibri" w:hAnsi="Calibri" w:cs="Tahoma"/>
          <w:b/>
          <w:sz w:val="22"/>
          <w:szCs w:val="22"/>
        </w:rPr>
        <w:t>Notes to Editors:</w:t>
      </w:r>
    </w:p>
    <w:p w:rsidR="007350A1" w:rsidRPr="00F24DA1" w:rsidRDefault="007350A1" w:rsidP="00544DA0">
      <w:pPr>
        <w:jc w:val="both"/>
        <w:rPr>
          <w:rFonts w:ascii="Calibri" w:hAnsi="Calibri" w:cs="Tahoma"/>
          <w:sz w:val="22"/>
          <w:szCs w:val="22"/>
        </w:rPr>
      </w:pPr>
      <w:r w:rsidRPr="00F24DA1">
        <w:rPr>
          <w:rFonts w:ascii="Calibri" w:hAnsi="Calibri" w:cs="Tahoma"/>
          <w:sz w:val="22"/>
          <w:szCs w:val="22"/>
        </w:rPr>
        <w:t xml:space="preserve">The views expressed by the speaker at the seminar are his own and do not commit the </w:t>
      </w:r>
      <w:r w:rsidRPr="00F24DA1">
        <w:rPr>
          <w:rFonts w:ascii="Calibri" w:hAnsi="Calibri" w:cs="Tahoma"/>
          <w:sz w:val="22"/>
          <w:szCs w:val="22"/>
          <w:vertAlign w:val="superscript"/>
        </w:rPr>
        <w:t>1</w:t>
      </w:r>
      <w:r w:rsidRPr="00F24DA1">
        <w:rPr>
          <w:rFonts w:ascii="Calibri" w:hAnsi="Calibri" w:cs="Tahoma"/>
          <w:sz w:val="22"/>
          <w:szCs w:val="22"/>
        </w:rPr>
        <w:t>Trustees or Officers of the Institute in any way.</w:t>
      </w:r>
    </w:p>
    <w:p w:rsidR="007350A1" w:rsidRPr="00FE4132" w:rsidRDefault="007350A1" w:rsidP="00544DA0">
      <w:pPr>
        <w:numPr>
          <w:ilvl w:val="12"/>
          <w:numId w:val="0"/>
        </w:numPr>
        <w:ind w:left="360" w:hanging="360"/>
        <w:jc w:val="both"/>
        <w:rPr>
          <w:rFonts w:ascii="Calibri" w:hAnsi="Calibri" w:cs="Tahoma"/>
          <w:sz w:val="6"/>
          <w:szCs w:val="6"/>
        </w:rPr>
      </w:pPr>
    </w:p>
    <w:p w:rsidR="007350A1" w:rsidRPr="00F24DA1" w:rsidRDefault="007350A1" w:rsidP="00544DA0">
      <w:pPr>
        <w:jc w:val="both"/>
        <w:outlineLvl w:val="0"/>
        <w:rPr>
          <w:rFonts w:ascii="Calibri" w:hAnsi="Calibri" w:cs="Tahoma"/>
          <w:b/>
          <w:sz w:val="22"/>
          <w:szCs w:val="22"/>
        </w:rPr>
      </w:pPr>
      <w:r w:rsidRPr="00F24DA1">
        <w:rPr>
          <w:rFonts w:ascii="Calibri" w:hAnsi="Calibri" w:cs="Tahoma"/>
          <w:b/>
          <w:sz w:val="22"/>
          <w:szCs w:val="22"/>
        </w:rPr>
        <w:t>Issued by:</w:t>
      </w:r>
    </w:p>
    <w:p w:rsidR="007350A1" w:rsidRPr="00F24DA1" w:rsidRDefault="007350A1" w:rsidP="00544DA0">
      <w:pPr>
        <w:jc w:val="both"/>
        <w:outlineLvl w:val="0"/>
        <w:rPr>
          <w:rFonts w:ascii="Calibri" w:hAnsi="Calibri" w:cs="Tahoma"/>
          <w:sz w:val="22"/>
          <w:szCs w:val="22"/>
        </w:rPr>
      </w:pPr>
      <w:r w:rsidRPr="00F24DA1">
        <w:rPr>
          <w:rFonts w:ascii="Calibri" w:hAnsi="Calibri" w:cs="Tahoma"/>
          <w:sz w:val="22"/>
          <w:szCs w:val="22"/>
        </w:rPr>
        <w:t>The David Hume Institute, 26 Forth Street, Edinburgh EH1 3HL</w:t>
      </w:r>
    </w:p>
    <w:p w:rsidR="007350A1" w:rsidRPr="00FE4132" w:rsidRDefault="007350A1" w:rsidP="00544DA0">
      <w:pPr>
        <w:jc w:val="both"/>
        <w:outlineLvl w:val="0"/>
        <w:rPr>
          <w:rFonts w:ascii="Calibri" w:hAnsi="Calibri" w:cs="Tahoma"/>
          <w:sz w:val="6"/>
          <w:szCs w:val="6"/>
        </w:rPr>
      </w:pPr>
    </w:p>
    <w:p w:rsidR="007350A1" w:rsidRPr="00F24DA1" w:rsidRDefault="007350A1" w:rsidP="00544DA0">
      <w:pPr>
        <w:jc w:val="both"/>
        <w:outlineLvl w:val="0"/>
        <w:rPr>
          <w:rFonts w:ascii="Calibri" w:hAnsi="Calibri" w:cs="Tahoma"/>
          <w:b/>
          <w:sz w:val="22"/>
          <w:szCs w:val="22"/>
        </w:rPr>
      </w:pPr>
      <w:r w:rsidRPr="00F24DA1">
        <w:rPr>
          <w:rFonts w:ascii="Calibri" w:hAnsi="Calibri" w:cs="Tahoma"/>
          <w:b/>
          <w:sz w:val="22"/>
          <w:szCs w:val="22"/>
        </w:rPr>
        <w:t xml:space="preserve">For further information, please contact: </w:t>
      </w:r>
    </w:p>
    <w:p w:rsidR="007350A1" w:rsidRPr="00F24DA1" w:rsidRDefault="007350A1" w:rsidP="00544DA0">
      <w:pPr>
        <w:jc w:val="both"/>
        <w:outlineLvl w:val="0"/>
        <w:rPr>
          <w:rFonts w:ascii="Calibri" w:hAnsi="Calibri" w:cs="Tahoma"/>
          <w:sz w:val="22"/>
          <w:szCs w:val="22"/>
        </w:rPr>
      </w:pPr>
      <w:r w:rsidRPr="00F24DA1">
        <w:rPr>
          <w:rFonts w:ascii="Calibri" w:hAnsi="Calibri" w:cs="Tahoma"/>
          <w:sz w:val="22"/>
          <w:szCs w:val="22"/>
        </w:rPr>
        <w:t>Catriona Laing</w:t>
      </w:r>
      <w:r w:rsidRPr="00F24DA1">
        <w:rPr>
          <w:rFonts w:ascii="Calibri" w:hAnsi="Calibri" w:cs="Tahoma"/>
          <w:sz w:val="22"/>
          <w:szCs w:val="22"/>
        </w:rPr>
        <w:tab/>
      </w:r>
      <w:r w:rsidRPr="00F24DA1">
        <w:rPr>
          <w:rFonts w:ascii="Calibri" w:hAnsi="Calibri" w:cs="Tahoma"/>
          <w:sz w:val="22"/>
          <w:szCs w:val="22"/>
        </w:rPr>
        <w:tab/>
      </w:r>
      <w:r w:rsidR="00D94FC1">
        <w:rPr>
          <w:rFonts w:ascii="Calibri" w:hAnsi="Calibri" w:cs="Tahoma"/>
          <w:sz w:val="22"/>
          <w:szCs w:val="22"/>
        </w:rPr>
        <w:tab/>
      </w:r>
      <w:r w:rsidRPr="00F24DA1">
        <w:rPr>
          <w:rFonts w:ascii="Calibri" w:hAnsi="Calibri" w:cs="Tahoma"/>
          <w:sz w:val="22"/>
          <w:szCs w:val="22"/>
        </w:rPr>
        <w:t>Tel: (0131) 550 3746</w:t>
      </w:r>
      <w:r w:rsidRPr="00F24DA1">
        <w:rPr>
          <w:rFonts w:ascii="Calibri" w:hAnsi="Calibri" w:cs="Tahoma"/>
          <w:sz w:val="22"/>
          <w:szCs w:val="22"/>
        </w:rPr>
        <w:tab/>
      </w:r>
      <w:r w:rsidR="00FE4132">
        <w:rPr>
          <w:rFonts w:ascii="Calibri" w:hAnsi="Calibri" w:cs="Tahoma"/>
          <w:sz w:val="22"/>
          <w:szCs w:val="22"/>
        </w:rPr>
        <w:t>email:</w:t>
      </w:r>
      <w:r w:rsidRPr="00F24DA1">
        <w:rPr>
          <w:rFonts w:ascii="Calibri" w:hAnsi="Calibri" w:cs="Tahoma"/>
          <w:sz w:val="22"/>
          <w:szCs w:val="22"/>
        </w:rPr>
        <w:t xml:space="preserve"> </w:t>
      </w:r>
      <w:hyperlink r:id="rId10" w:history="1">
        <w:r w:rsidRPr="00F24DA1">
          <w:rPr>
            <w:rStyle w:val="Hyperlink"/>
            <w:rFonts w:ascii="Calibri" w:hAnsi="Calibri" w:cs="Tahoma"/>
            <w:sz w:val="22"/>
            <w:szCs w:val="22"/>
          </w:rPr>
          <w:t>c.laing@davidhumeinstitute.com</w:t>
        </w:r>
      </w:hyperlink>
    </w:p>
    <w:p w:rsidR="00D94FC1" w:rsidRDefault="00407762" w:rsidP="00FE4132">
      <w:pPr>
        <w:pStyle w:val="PlainText"/>
        <w:rPr>
          <w:rFonts w:ascii="Calibri" w:hAnsi="Calibri" w:cs="Calibri"/>
          <w:sz w:val="22"/>
          <w:szCs w:val="22"/>
        </w:rPr>
      </w:pPr>
      <w:r>
        <w:rPr>
          <w:rFonts w:ascii="Calibri" w:hAnsi="Calibri" w:cs="Tahoma"/>
          <w:sz w:val="22"/>
          <w:szCs w:val="22"/>
        </w:rPr>
        <w:t>Jeremy Peat (Director</w:t>
      </w:r>
      <w:r w:rsidR="00D94FC1">
        <w:rPr>
          <w:rFonts w:ascii="Calibri" w:hAnsi="Calibri" w:cs="Tahoma"/>
          <w:sz w:val="22"/>
          <w:szCs w:val="22"/>
        </w:rPr>
        <w:t>, DHI)</w:t>
      </w:r>
      <w:r w:rsidR="00D94FC1">
        <w:rPr>
          <w:rFonts w:ascii="Calibri" w:hAnsi="Calibri" w:cs="Tahoma"/>
          <w:sz w:val="22"/>
          <w:szCs w:val="22"/>
        </w:rPr>
        <w:tab/>
      </w:r>
      <w:r w:rsidR="00D94FC1">
        <w:rPr>
          <w:rFonts w:ascii="Calibri" w:hAnsi="Calibri" w:cs="Calibri"/>
          <w:sz w:val="22"/>
          <w:szCs w:val="22"/>
        </w:rPr>
        <w:t xml:space="preserve">Tel: </w:t>
      </w:r>
      <w:r w:rsidR="00FE4132">
        <w:rPr>
          <w:rFonts w:ascii="Calibri" w:hAnsi="Calibri" w:cs="Calibri"/>
          <w:sz w:val="22"/>
          <w:szCs w:val="22"/>
        </w:rPr>
        <w:t>07770 544 914</w:t>
      </w:r>
      <w:r w:rsidR="00FE4132">
        <w:rPr>
          <w:rFonts w:ascii="Calibri" w:hAnsi="Calibri" w:cs="Calibri"/>
          <w:sz w:val="22"/>
          <w:szCs w:val="22"/>
        </w:rPr>
        <w:tab/>
        <w:t xml:space="preserve">email:  </w:t>
      </w:r>
      <w:hyperlink r:id="rId11" w:history="1">
        <w:r w:rsidR="00FE4132" w:rsidRPr="00A62803">
          <w:rPr>
            <w:rStyle w:val="Hyperlink"/>
            <w:rFonts w:ascii="Calibri" w:hAnsi="Calibri" w:cs="Calibri"/>
            <w:sz w:val="22"/>
            <w:szCs w:val="22"/>
          </w:rPr>
          <w:t>j.peat@davidhumeinstitute.com</w:t>
        </w:r>
      </w:hyperlink>
    </w:p>
    <w:p w:rsidR="00FE4132" w:rsidRPr="00F24DA1" w:rsidRDefault="00FE4132" w:rsidP="00FE4132">
      <w:pPr>
        <w:pStyle w:val="PlainText"/>
        <w:rPr>
          <w:rFonts w:ascii="Calibri" w:hAnsi="Calibri" w:cs="Tahoma"/>
          <w:sz w:val="22"/>
          <w:szCs w:val="22"/>
        </w:rPr>
      </w:pPr>
    </w:p>
    <w:p w:rsidR="007350A1" w:rsidRPr="00B86AFD" w:rsidRDefault="007350A1">
      <w:pPr>
        <w:pStyle w:val="FootnoteText"/>
        <w:jc w:val="both"/>
        <w:rPr>
          <w:rFonts w:ascii="Calibri" w:hAnsi="Calibri" w:cs="Tahoma"/>
          <w:sz w:val="18"/>
          <w:szCs w:val="18"/>
        </w:rPr>
      </w:pPr>
      <w:r w:rsidRPr="00904E7E">
        <w:rPr>
          <w:rStyle w:val="FootnoteReference"/>
          <w:rFonts w:ascii="Calibri" w:hAnsi="Calibri" w:cs="Tahoma"/>
          <w:sz w:val="18"/>
          <w:szCs w:val="18"/>
        </w:rPr>
        <w:footnoteRef/>
      </w:r>
      <w:r w:rsidRPr="00904E7E">
        <w:rPr>
          <w:rFonts w:ascii="Calibri" w:hAnsi="Calibri" w:cs="Tahoma"/>
          <w:sz w:val="18"/>
          <w:szCs w:val="18"/>
        </w:rPr>
        <w:t xml:space="preserve"> Our Trustees and Honorary Trustees include: </w:t>
      </w:r>
      <w:r w:rsidR="008207AC">
        <w:rPr>
          <w:rFonts w:ascii="Calibri" w:hAnsi="Calibri" w:cs="Tahoma"/>
          <w:sz w:val="18"/>
          <w:szCs w:val="18"/>
        </w:rPr>
        <w:t xml:space="preserve">Professor Alan Alexander, </w:t>
      </w:r>
      <w:r w:rsidRPr="00904E7E">
        <w:rPr>
          <w:rFonts w:ascii="Calibri" w:hAnsi="Calibri" w:cs="Tahoma"/>
          <w:sz w:val="18"/>
          <w:szCs w:val="18"/>
        </w:rPr>
        <w:t xml:space="preserve">Ms Kyla Brand, Professor Alice Brown, </w:t>
      </w:r>
      <w:r w:rsidR="00593542">
        <w:rPr>
          <w:rFonts w:ascii="Calibri" w:hAnsi="Calibri" w:cs="Tahoma"/>
          <w:sz w:val="18"/>
          <w:szCs w:val="18"/>
        </w:rPr>
        <w:t xml:space="preserve">Mr Stephen Boyle, </w:t>
      </w:r>
      <w:r w:rsidRPr="00904E7E">
        <w:rPr>
          <w:rFonts w:ascii="Calibri" w:hAnsi="Calibri" w:cs="Tahoma"/>
          <w:sz w:val="18"/>
          <w:szCs w:val="18"/>
        </w:rPr>
        <w:t>Mr Jo Elliot</w:t>
      </w:r>
      <w:r>
        <w:rPr>
          <w:rFonts w:ascii="Calibri" w:hAnsi="Calibri" w:cs="Tahoma"/>
          <w:sz w:val="18"/>
          <w:szCs w:val="18"/>
        </w:rPr>
        <w:t xml:space="preserve">, </w:t>
      </w:r>
      <w:r w:rsidRPr="00904E7E">
        <w:rPr>
          <w:rFonts w:ascii="Calibri" w:hAnsi="Calibri" w:cs="Tahoma"/>
          <w:sz w:val="18"/>
          <w:szCs w:val="18"/>
        </w:rPr>
        <w:t xml:space="preserve">Hon Lord Hodge, </w:t>
      </w:r>
      <w:r w:rsidR="00D60528">
        <w:rPr>
          <w:rFonts w:ascii="Calibri" w:hAnsi="Calibri" w:cs="Tahoma"/>
          <w:sz w:val="18"/>
          <w:szCs w:val="18"/>
        </w:rPr>
        <w:t xml:space="preserve">Professor Charlie Jeffery, </w:t>
      </w:r>
      <w:bookmarkStart w:id="1" w:name="_Hlt55125221"/>
      <w:r w:rsidRPr="00904E7E">
        <w:rPr>
          <w:rFonts w:ascii="Calibri" w:hAnsi="Calibri" w:cs="Tahoma"/>
          <w:sz w:val="18"/>
          <w:szCs w:val="18"/>
        </w:rPr>
        <w:t>Mr Ken Lyall,</w:t>
      </w:r>
      <w:bookmarkEnd w:id="1"/>
      <w:r w:rsidRPr="00904E7E">
        <w:rPr>
          <w:rFonts w:ascii="Calibri" w:hAnsi="Calibri" w:cs="Tahoma"/>
          <w:sz w:val="18"/>
          <w:szCs w:val="18"/>
        </w:rPr>
        <w:t xml:space="preserve"> Professor Hector MacQueen FRSE</w:t>
      </w:r>
      <w:r w:rsidR="00320F35">
        <w:rPr>
          <w:rFonts w:ascii="Calibri" w:hAnsi="Calibri" w:cs="Tahoma"/>
          <w:sz w:val="18"/>
          <w:szCs w:val="18"/>
        </w:rPr>
        <w:t xml:space="preserve"> (Chairman)</w:t>
      </w:r>
      <w:r w:rsidRPr="00904E7E">
        <w:rPr>
          <w:rFonts w:ascii="Calibri" w:hAnsi="Calibri" w:cs="Tahoma"/>
          <w:sz w:val="18"/>
          <w:szCs w:val="18"/>
        </w:rPr>
        <w:t xml:space="preserve">, Professor Donald MacRae, </w:t>
      </w:r>
      <w:r>
        <w:rPr>
          <w:rFonts w:ascii="Calibri" w:hAnsi="Calibri" w:cs="Tahoma"/>
          <w:sz w:val="18"/>
          <w:szCs w:val="18"/>
        </w:rPr>
        <w:t xml:space="preserve">Professor Anton Muscatelli, </w:t>
      </w:r>
      <w:r w:rsidRPr="00904E7E">
        <w:rPr>
          <w:rFonts w:ascii="Calibri" w:hAnsi="Calibri" w:cs="Tahoma"/>
          <w:sz w:val="18"/>
          <w:szCs w:val="18"/>
        </w:rPr>
        <w:t xml:space="preserve">Professor Joan Stringer CBE FRSE, Mr Ian Ritchie, </w:t>
      </w:r>
      <w:r w:rsidR="008B4338">
        <w:rPr>
          <w:rFonts w:ascii="Calibri" w:hAnsi="Calibri" w:cs="Tahoma"/>
          <w:sz w:val="18"/>
          <w:szCs w:val="18"/>
        </w:rPr>
        <w:t xml:space="preserve">Mr </w:t>
      </w:r>
      <w:r w:rsidR="00D60528">
        <w:rPr>
          <w:rFonts w:ascii="Calibri" w:hAnsi="Calibri" w:cs="Tahoma"/>
          <w:sz w:val="18"/>
          <w:szCs w:val="18"/>
        </w:rPr>
        <w:t xml:space="preserve">Andrew Welsh, </w:t>
      </w:r>
      <w:r>
        <w:rPr>
          <w:rFonts w:ascii="Calibri" w:hAnsi="Calibri" w:cs="Tahoma"/>
          <w:sz w:val="18"/>
          <w:szCs w:val="18"/>
        </w:rPr>
        <w:t>Mr David Wilson</w:t>
      </w:r>
      <w:r w:rsidRPr="00904E7E">
        <w:rPr>
          <w:rFonts w:ascii="Calibri" w:hAnsi="Calibri" w:cs="Tahoma"/>
          <w:sz w:val="18"/>
          <w:szCs w:val="18"/>
        </w:rPr>
        <w:t xml:space="preserve">, </w:t>
      </w:r>
      <w:r w:rsidR="00320F35">
        <w:rPr>
          <w:rFonts w:ascii="Calibri" w:hAnsi="Calibri" w:cs="Tahoma"/>
          <w:sz w:val="18"/>
          <w:szCs w:val="18"/>
        </w:rPr>
        <w:t xml:space="preserve">Sir Ian Byatt, </w:t>
      </w:r>
      <w:r w:rsidRPr="00904E7E">
        <w:rPr>
          <w:rFonts w:ascii="Calibri" w:hAnsi="Calibri" w:cs="Tahoma"/>
          <w:sz w:val="18"/>
          <w:szCs w:val="18"/>
        </w:rPr>
        <w:t>Mrs Catherine Blight, Sir Gerald Elliot FRSE, Miss Eileen Mackay, Professor Sir Alan Peacock FBA, FRSE, and Sir John Shaw CBE, FRSE.</w:t>
      </w:r>
    </w:p>
    <w:sectPr w:rsidR="007350A1" w:rsidRPr="00B86AFD" w:rsidSect="000F7AB0">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D82" w:rsidRDefault="00473D82">
      <w:r>
        <w:separator/>
      </w:r>
    </w:p>
  </w:endnote>
  <w:endnote w:type="continuationSeparator" w:id="0">
    <w:p w:rsidR="00473D82" w:rsidRDefault="00473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0A1" w:rsidRPr="00B86AFD" w:rsidRDefault="007350A1" w:rsidP="005034DA">
    <w:pPr>
      <w:jc w:val="center"/>
      <w:rPr>
        <w:rFonts w:ascii="Calibri" w:hAnsi="Calibri" w:cs="Arial"/>
        <w:color w:val="000000"/>
        <w:sz w:val="16"/>
        <w:szCs w:val="16"/>
      </w:rPr>
    </w:pPr>
    <w:r w:rsidRPr="00B86AFD">
      <w:rPr>
        <w:rFonts w:ascii="Calibri" w:hAnsi="Calibri" w:cs="Arial"/>
        <w:color w:val="000000"/>
        <w:sz w:val="16"/>
        <w:szCs w:val="16"/>
      </w:rPr>
      <w:t>The David Hume Institute is a charitable company limited by guarantee</w:t>
    </w:r>
  </w:p>
  <w:p w:rsidR="007350A1" w:rsidRPr="00C2102D" w:rsidRDefault="007350A1" w:rsidP="005034DA">
    <w:pPr>
      <w:jc w:val="center"/>
      <w:rPr>
        <w:rFonts w:ascii="Tahoma" w:hAnsi="Tahoma" w:cs="Tahoma"/>
        <w:sz w:val="16"/>
        <w:szCs w:val="16"/>
      </w:rPr>
    </w:pPr>
    <w:r w:rsidRPr="00B86AFD">
      <w:rPr>
        <w:rFonts w:ascii="Calibri" w:hAnsi="Calibri" w:cs="Arial"/>
        <w:color w:val="000000"/>
        <w:sz w:val="16"/>
        <w:szCs w:val="16"/>
      </w:rPr>
      <w:t xml:space="preserve">Registered No 91239. </w:t>
    </w:r>
    <w:r w:rsidRPr="00B86AFD">
      <w:rPr>
        <w:rFonts w:ascii="Calibri" w:hAnsi="Calibri"/>
        <w:bCs/>
        <w:sz w:val="16"/>
        <w:szCs w:val="16"/>
      </w:rPr>
      <w:t>Scottish Charity Number SC009579</w:t>
    </w:r>
    <w:r w:rsidRPr="00B86AFD">
      <w:rPr>
        <w:rFonts w:ascii="Calibri" w:hAnsi="Calibri" w:cs="Arial"/>
        <w:sz w:val="16"/>
        <w:szCs w:val="16"/>
      </w:rPr>
      <w:t>Registered</w:t>
    </w:r>
    <w:r w:rsidRPr="00B86AFD">
      <w:rPr>
        <w:rFonts w:ascii="Calibri" w:hAnsi="Calibri" w:cs="Arial"/>
        <w:color w:val="000000"/>
        <w:sz w:val="16"/>
        <w:szCs w:val="16"/>
      </w:rPr>
      <w:t xml:space="preserve"> Office: 26 Forth Street, EdinburghEH1 3LH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D82" w:rsidRDefault="00473D82">
      <w:r>
        <w:separator/>
      </w:r>
    </w:p>
  </w:footnote>
  <w:footnote w:type="continuationSeparator" w:id="0">
    <w:p w:rsidR="00473D82" w:rsidRDefault="00473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100D"/>
    <w:multiLevelType w:val="hybridMultilevel"/>
    <w:tmpl w:val="409E702C"/>
    <w:lvl w:ilvl="0" w:tplc="F40ABC0A">
      <w:start w:val="151"/>
      <w:numFmt w:val="bullet"/>
      <w:lvlText w:val="-"/>
      <w:lvlJc w:val="left"/>
      <w:pPr>
        <w:ind w:left="870" w:hanging="360"/>
      </w:pPr>
      <w:rPr>
        <w:rFonts w:ascii="Tahoma" w:eastAsia="Times New Roman" w:hAnsi="Tahoma" w:hint="default"/>
      </w:rPr>
    </w:lvl>
    <w:lvl w:ilvl="1" w:tplc="04090003" w:tentative="1">
      <w:start w:val="1"/>
      <w:numFmt w:val="bullet"/>
      <w:lvlText w:val="o"/>
      <w:lvlJc w:val="left"/>
      <w:pPr>
        <w:ind w:left="1590" w:hanging="360"/>
      </w:pPr>
      <w:rPr>
        <w:rFonts w:ascii="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nsid w:val="126D0512"/>
    <w:multiLevelType w:val="hybridMultilevel"/>
    <w:tmpl w:val="F08274B2"/>
    <w:lvl w:ilvl="0" w:tplc="177EA81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E918D8"/>
    <w:multiLevelType w:val="hybridMultilevel"/>
    <w:tmpl w:val="32A8B738"/>
    <w:lvl w:ilvl="0" w:tplc="B92EA116">
      <w:start w:val="151"/>
      <w:numFmt w:val="bullet"/>
      <w:lvlText w:val="-"/>
      <w:lvlJc w:val="left"/>
      <w:pPr>
        <w:ind w:left="510" w:hanging="360"/>
      </w:pPr>
      <w:rPr>
        <w:rFonts w:ascii="Tahoma" w:eastAsia="Times New Roman" w:hAnsi="Tahoma" w:hint="default"/>
      </w:rPr>
    </w:lvl>
    <w:lvl w:ilvl="1" w:tplc="04090003" w:tentative="1">
      <w:start w:val="1"/>
      <w:numFmt w:val="bullet"/>
      <w:lvlText w:val="o"/>
      <w:lvlJc w:val="left"/>
      <w:pPr>
        <w:ind w:left="1230" w:hanging="360"/>
      </w:pPr>
      <w:rPr>
        <w:rFonts w:ascii="Courier New" w:hAnsi="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
    <w:nsid w:val="1A09022E"/>
    <w:multiLevelType w:val="hybridMultilevel"/>
    <w:tmpl w:val="98DCB264"/>
    <w:lvl w:ilvl="0" w:tplc="56268046">
      <w:numFmt w:val="bullet"/>
      <w:lvlText w:val="-"/>
      <w:lvlJc w:val="left"/>
      <w:pPr>
        <w:ind w:left="795" w:hanging="360"/>
      </w:pPr>
      <w:rPr>
        <w:rFonts w:ascii="Tahoma" w:eastAsia="Times New Roman" w:hAnsi="Tahoma" w:hint="default"/>
      </w:rPr>
    </w:lvl>
    <w:lvl w:ilvl="1" w:tplc="04090003" w:tentative="1">
      <w:start w:val="1"/>
      <w:numFmt w:val="bullet"/>
      <w:lvlText w:val="o"/>
      <w:lvlJc w:val="left"/>
      <w:pPr>
        <w:ind w:left="1515" w:hanging="360"/>
      </w:pPr>
      <w:rPr>
        <w:rFonts w:ascii="Courier New" w:hAnsi="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nsid w:val="21D22F83"/>
    <w:multiLevelType w:val="hybridMultilevel"/>
    <w:tmpl w:val="E7C29C2E"/>
    <w:lvl w:ilvl="0" w:tplc="F97CC07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AE4186"/>
    <w:multiLevelType w:val="hybridMultilevel"/>
    <w:tmpl w:val="F2D43ACC"/>
    <w:lvl w:ilvl="0" w:tplc="AEE64E30">
      <w:numFmt w:val="bullet"/>
      <w:lvlText w:val="-"/>
      <w:lvlJc w:val="left"/>
      <w:pPr>
        <w:ind w:left="720" w:hanging="360"/>
      </w:pPr>
      <w:rPr>
        <w:rFonts w:ascii="Tahoma" w:eastAsia="Times New Roman"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366846"/>
    <w:multiLevelType w:val="hybridMultilevel"/>
    <w:tmpl w:val="B83432D8"/>
    <w:lvl w:ilvl="0" w:tplc="5484DB6E">
      <w:start w:val="151"/>
      <w:numFmt w:val="bullet"/>
      <w:lvlText w:val="-"/>
      <w:lvlJc w:val="left"/>
      <w:pPr>
        <w:ind w:left="510" w:hanging="360"/>
      </w:pPr>
      <w:rPr>
        <w:rFonts w:ascii="Tahoma" w:eastAsia="Times New Roman" w:hAnsi="Tahoma" w:hint="default"/>
      </w:rPr>
    </w:lvl>
    <w:lvl w:ilvl="1" w:tplc="04090003" w:tentative="1">
      <w:start w:val="1"/>
      <w:numFmt w:val="bullet"/>
      <w:lvlText w:val="o"/>
      <w:lvlJc w:val="left"/>
      <w:pPr>
        <w:ind w:left="1230" w:hanging="360"/>
      </w:pPr>
      <w:rPr>
        <w:rFonts w:ascii="Courier New" w:hAnsi="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7">
    <w:nsid w:val="2C102B32"/>
    <w:multiLevelType w:val="hybridMultilevel"/>
    <w:tmpl w:val="24260B3C"/>
    <w:lvl w:ilvl="0" w:tplc="4B0C6CB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B1253C"/>
    <w:multiLevelType w:val="hybridMultilevel"/>
    <w:tmpl w:val="3B5C9680"/>
    <w:lvl w:ilvl="0" w:tplc="BCD6025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54050B"/>
    <w:multiLevelType w:val="hybridMultilevel"/>
    <w:tmpl w:val="AE904CF2"/>
    <w:lvl w:ilvl="0" w:tplc="E96EDE5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6327113"/>
    <w:multiLevelType w:val="multilevel"/>
    <w:tmpl w:val="56243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183BF8"/>
    <w:multiLevelType w:val="hybridMultilevel"/>
    <w:tmpl w:val="62F0286E"/>
    <w:lvl w:ilvl="0" w:tplc="BE9291FE">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8170A78"/>
    <w:multiLevelType w:val="hybridMultilevel"/>
    <w:tmpl w:val="05C8445A"/>
    <w:lvl w:ilvl="0" w:tplc="5F6AF552">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77D62850"/>
    <w:multiLevelType w:val="hybridMultilevel"/>
    <w:tmpl w:val="5CD280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A061AF1"/>
    <w:multiLevelType w:val="hybridMultilevel"/>
    <w:tmpl w:val="7F7E8E7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E40361A"/>
    <w:multiLevelType w:val="hybridMultilevel"/>
    <w:tmpl w:val="6C14DCF6"/>
    <w:lvl w:ilvl="0" w:tplc="B4DE4C2A">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4"/>
  </w:num>
  <w:num w:numId="5">
    <w:abstractNumId w:val="1"/>
  </w:num>
  <w:num w:numId="6">
    <w:abstractNumId w:val="7"/>
  </w:num>
  <w:num w:numId="7">
    <w:abstractNumId w:val="8"/>
  </w:num>
  <w:num w:numId="8">
    <w:abstractNumId w:val="2"/>
  </w:num>
  <w:num w:numId="9">
    <w:abstractNumId w:val="6"/>
  </w:num>
  <w:num w:numId="10">
    <w:abstractNumId w:val="0"/>
  </w:num>
  <w:num w:numId="11">
    <w:abstractNumId w:val="5"/>
  </w:num>
  <w:num w:numId="12">
    <w:abstractNumId w:val="3"/>
  </w:num>
  <w:num w:numId="13">
    <w:abstractNumId w:val="15"/>
  </w:num>
  <w:num w:numId="14">
    <w:abstractNumId w:val="13"/>
  </w:num>
  <w:num w:numId="15">
    <w:abstractNumId w:val="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E00"/>
    <w:rsid w:val="00000267"/>
    <w:rsid w:val="00000A6B"/>
    <w:rsid w:val="000025EB"/>
    <w:rsid w:val="0001033B"/>
    <w:rsid w:val="00016F0A"/>
    <w:rsid w:val="00026CBD"/>
    <w:rsid w:val="00031DA6"/>
    <w:rsid w:val="00035A6C"/>
    <w:rsid w:val="00041608"/>
    <w:rsid w:val="00075B6A"/>
    <w:rsid w:val="000835A2"/>
    <w:rsid w:val="000836D7"/>
    <w:rsid w:val="000857E9"/>
    <w:rsid w:val="00085E1B"/>
    <w:rsid w:val="00093FD9"/>
    <w:rsid w:val="000A1E99"/>
    <w:rsid w:val="000A2FE4"/>
    <w:rsid w:val="000C65F4"/>
    <w:rsid w:val="000D088B"/>
    <w:rsid w:val="000E101E"/>
    <w:rsid w:val="000E4412"/>
    <w:rsid w:val="000F27FE"/>
    <w:rsid w:val="000F66A6"/>
    <w:rsid w:val="000F7AB0"/>
    <w:rsid w:val="00110C60"/>
    <w:rsid w:val="00113D36"/>
    <w:rsid w:val="00116726"/>
    <w:rsid w:val="001226B4"/>
    <w:rsid w:val="00125B77"/>
    <w:rsid w:val="00125D47"/>
    <w:rsid w:val="00132D25"/>
    <w:rsid w:val="00147EE2"/>
    <w:rsid w:val="00150CCA"/>
    <w:rsid w:val="0015508E"/>
    <w:rsid w:val="00162518"/>
    <w:rsid w:val="001741A9"/>
    <w:rsid w:val="00176325"/>
    <w:rsid w:val="00195508"/>
    <w:rsid w:val="001A0F9D"/>
    <w:rsid w:val="001D0502"/>
    <w:rsid w:val="001D5549"/>
    <w:rsid w:val="001D63D0"/>
    <w:rsid w:val="001E0760"/>
    <w:rsid w:val="0020129C"/>
    <w:rsid w:val="0021071B"/>
    <w:rsid w:val="00245B31"/>
    <w:rsid w:val="00256DFF"/>
    <w:rsid w:val="00257091"/>
    <w:rsid w:val="00265C2A"/>
    <w:rsid w:val="00286AD6"/>
    <w:rsid w:val="00292EAA"/>
    <w:rsid w:val="00294ADD"/>
    <w:rsid w:val="002A4ECE"/>
    <w:rsid w:val="002B1F7E"/>
    <w:rsid w:val="002C0ABB"/>
    <w:rsid w:val="002C36C6"/>
    <w:rsid w:val="002C6B7B"/>
    <w:rsid w:val="002D42D8"/>
    <w:rsid w:val="002D4D51"/>
    <w:rsid w:val="002D6BE8"/>
    <w:rsid w:val="002D7AC9"/>
    <w:rsid w:val="002E0C9F"/>
    <w:rsid w:val="002F5754"/>
    <w:rsid w:val="00300A7B"/>
    <w:rsid w:val="00302E8C"/>
    <w:rsid w:val="003140D7"/>
    <w:rsid w:val="003148C7"/>
    <w:rsid w:val="00317330"/>
    <w:rsid w:val="00320BB0"/>
    <w:rsid w:val="00320F35"/>
    <w:rsid w:val="003235DD"/>
    <w:rsid w:val="0033304B"/>
    <w:rsid w:val="00355A84"/>
    <w:rsid w:val="003620DA"/>
    <w:rsid w:val="00365FDF"/>
    <w:rsid w:val="00366A96"/>
    <w:rsid w:val="003749A9"/>
    <w:rsid w:val="00381F88"/>
    <w:rsid w:val="00392C72"/>
    <w:rsid w:val="00393D3A"/>
    <w:rsid w:val="00394C7A"/>
    <w:rsid w:val="003A6620"/>
    <w:rsid w:val="003A7BA6"/>
    <w:rsid w:val="003F732A"/>
    <w:rsid w:val="00407189"/>
    <w:rsid w:val="00407762"/>
    <w:rsid w:val="00414698"/>
    <w:rsid w:val="00421298"/>
    <w:rsid w:val="004276CF"/>
    <w:rsid w:val="004327BF"/>
    <w:rsid w:val="00433B5B"/>
    <w:rsid w:val="00435B46"/>
    <w:rsid w:val="004431AA"/>
    <w:rsid w:val="0044711C"/>
    <w:rsid w:val="00450B11"/>
    <w:rsid w:val="00464C56"/>
    <w:rsid w:val="00473D82"/>
    <w:rsid w:val="00474351"/>
    <w:rsid w:val="00475C3A"/>
    <w:rsid w:val="00492E36"/>
    <w:rsid w:val="00492E6F"/>
    <w:rsid w:val="004933D0"/>
    <w:rsid w:val="004A1440"/>
    <w:rsid w:val="004A2B5B"/>
    <w:rsid w:val="004B008F"/>
    <w:rsid w:val="004B0FFF"/>
    <w:rsid w:val="004B417F"/>
    <w:rsid w:val="004D6175"/>
    <w:rsid w:val="004E17C9"/>
    <w:rsid w:val="004E3308"/>
    <w:rsid w:val="004F3CDC"/>
    <w:rsid w:val="00502470"/>
    <w:rsid w:val="005034DA"/>
    <w:rsid w:val="0050581C"/>
    <w:rsid w:val="00515403"/>
    <w:rsid w:val="00516C15"/>
    <w:rsid w:val="0052179D"/>
    <w:rsid w:val="005228E7"/>
    <w:rsid w:val="00523393"/>
    <w:rsid w:val="00525792"/>
    <w:rsid w:val="00525970"/>
    <w:rsid w:val="0054018B"/>
    <w:rsid w:val="00540D17"/>
    <w:rsid w:val="00544DA0"/>
    <w:rsid w:val="00555B55"/>
    <w:rsid w:val="00560BCA"/>
    <w:rsid w:val="00575433"/>
    <w:rsid w:val="005813AB"/>
    <w:rsid w:val="00584587"/>
    <w:rsid w:val="00587355"/>
    <w:rsid w:val="00590411"/>
    <w:rsid w:val="00592462"/>
    <w:rsid w:val="00593542"/>
    <w:rsid w:val="005B0F3D"/>
    <w:rsid w:val="005B1AC7"/>
    <w:rsid w:val="005B3C28"/>
    <w:rsid w:val="005C5728"/>
    <w:rsid w:val="005E1DE8"/>
    <w:rsid w:val="005F273C"/>
    <w:rsid w:val="005F37EE"/>
    <w:rsid w:val="00606CFC"/>
    <w:rsid w:val="00616970"/>
    <w:rsid w:val="00627157"/>
    <w:rsid w:val="00635951"/>
    <w:rsid w:val="0064496A"/>
    <w:rsid w:val="00644BBC"/>
    <w:rsid w:val="00666D11"/>
    <w:rsid w:val="00672EF2"/>
    <w:rsid w:val="0067318B"/>
    <w:rsid w:val="00675111"/>
    <w:rsid w:val="00685C95"/>
    <w:rsid w:val="00695071"/>
    <w:rsid w:val="006A1391"/>
    <w:rsid w:val="006A3889"/>
    <w:rsid w:val="006E74E0"/>
    <w:rsid w:val="006F0610"/>
    <w:rsid w:val="00701191"/>
    <w:rsid w:val="007049DC"/>
    <w:rsid w:val="00704B50"/>
    <w:rsid w:val="00705570"/>
    <w:rsid w:val="00712F37"/>
    <w:rsid w:val="00724105"/>
    <w:rsid w:val="007327D0"/>
    <w:rsid w:val="007350A1"/>
    <w:rsid w:val="007413DC"/>
    <w:rsid w:val="00745F02"/>
    <w:rsid w:val="007531F1"/>
    <w:rsid w:val="007634CF"/>
    <w:rsid w:val="007645DB"/>
    <w:rsid w:val="0076509A"/>
    <w:rsid w:val="00771343"/>
    <w:rsid w:val="007730F3"/>
    <w:rsid w:val="00775122"/>
    <w:rsid w:val="00776109"/>
    <w:rsid w:val="0078609A"/>
    <w:rsid w:val="0079155E"/>
    <w:rsid w:val="00792CAE"/>
    <w:rsid w:val="0079395B"/>
    <w:rsid w:val="007A1E48"/>
    <w:rsid w:val="007A2CFA"/>
    <w:rsid w:val="007A7EF0"/>
    <w:rsid w:val="007B3327"/>
    <w:rsid w:val="007B4AE8"/>
    <w:rsid w:val="007C2FEB"/>
    <w:rsid w:val="007C3424"/>
    <w:rsid w:val="007C3CF6"/>
    <w:rsid w:val="007C47E1"/>
    <w:rsid w:val="007C7E4E"/>
    <w:rsid w:val="007D00FF"/>
    <w:rsid w:val="007D6FE8"/>
    <w:rsid w:val="007D7EC3"/>
    <w:rsid w:val="007E5CD5"/>
    <w:rsid w:val="007F60E8"/>
    <w:rsid w:val="007F70AA"/>
    <w:rsid w:val="007F7876"/>
    <w:rsid w:val="008011B7"/>
    <w:rsid w:val="00802E5D"/>
    <w:rsid w:val="00814ABD"/>
    <w:rsid w:val="008175CC"/>
    <w:rsid w:val="008207AC"/>
    <w:rsid w:val="00821BA5"/>
    <w:rsid w:val="008247E5"/>
    <w:rsid w:val="008249BC"/>
    <w:rsid w:val="0083215F"/>
    <w:rsid w:val="00832B33"/>
    <w:rsid w:val="00854915"/>
    <w:rsid w:val="008732C8"/>
    <w:rsid w:val="0087557F"/>
    <w:rsid w:val="00877CBA"/>
    <w:rsid w:val="00890964"/>
    <w:rsid w:val="008935C5"/>
    <w:rsid w:val="00893A76"/>
    <w:rsid w:val="00895E97"/>
    <w:rsid w:val="008B3482"/>
    <w:rsid w:val="008B3BF4"/>
    <w:rsid w:val="008B4338"/>
    <w:rsid w:val="008D581F"/>
    <w:rsid w:val="008E2BA0"/>
    <w:rsid w:val="008E6C5E"/>
    <w:rsid w:val="008F3B09"/>
    <w:rsid w:val="009039F0"/>
    <w:rsid w:val="0090422C"/>
    <w:rsid w:val="00904E7E"/>
    <w:rsid w:val="00915D47"/>
    <w:rsid w:val="00922B26"/>
    <w:rsid w:val="009245E1"/>
    <w:rsid w:val="00924776"/>
    <w:rsid w:val="00930585"/>
    <w:rsid w:val="00936E00"/>
    <w:rsid w:val="00945BDB"/>
    <w:rsid w:val="009531CD"/>
    <w:rsid w:val="00956671"/>
    <w:rsid w:val="009612AC"/>
    <w:rsid w:val="00965EF4"/>
    <w:rsid w:val="00970BF5"/>
    <w:rsid w:val="009720B1"/>
    <w:rsid w:val="009722B1"/>
    <w:rsid w:val="00983DC6"/>
    <w:rsid w:val="00993034"/>
    <w:rsid w:val="009A44E1"/>
    <w:rsid w:val="009A72F4"/>
    <w:rsid w:val="009A78CB"/>
    <w:rsid w:val="009B49B3"/>
    <w:rsid w:val="009B7286"/>
    <w:rsid w:val="009C2FC6"/>
    <w:rsid w:val="009D08EB"/>
    <w:rsid w:val="009D6BDC"/>
    <w:rsid w:val="009E150F"/>
    <w:rsid w:val="009E16D7"/>
    <w:rsid w:val="009E6327"/>
    <w:rsid w:val="009F1DF5"/>
    <w:rsid w:val="009F6BFD"/>
    <w:rsid w:val="009F734A"/>
    <w:rsid w:val="009F7704"/>
    <w:rsid w:val="00A0707D"/>
    <w:rsid w:val="00A151F2"/>
    <w:rsid w:val="00A226AC"/>
    <w:rsid w:val="00A25903"/>
    <w:rsid w:val="00A3687B"/>
    <w:rsid w:val="00A437F9"/>
    <w:rsid w:val="00A46493"/>
    <w:rsid w:val="00A53F04"/>
    <w:rsid w:val="00A56B1B"/>
    <w:rsid w:val="00A6378B"/>
    <w:rsid w:val="00A63D63"/>
    <w:rsid w:val="00A6442F"/>
    <w:rsid w:val="00A73D0A"/>
    <w:rsid w:val="00A91376"/>
    <w:rsid w:val="00A94E89"/>
    <w:rsid w:val="00A976EE"/>
    <w:rsid w:val="00AB1F46"/>
    <w:rsid w:val="00AB61B1"/>
    <w:rsid w:val="00AB668B"/>
    <w:rsid w:val="00B03139"/>
    <w:rsid w:val="00B06B5D"/>
    <w:rsid w:val="00B33465"/>
    <w:rsid w:val="00B51718"/>
    <w:rsid w:val="00B53E79"/>
    <w:rsid w:val="00B621C6"/>
    <w:rsid w:val="00B65905"/>
    <w:rsid w:val="00B70BDA"/>
    <w:rsid w:val="00B77A43"/>
    <w:rsid w:val="00B86AFD"/>
    <w:rsid w:val="00B93A41"/>
    <w:rsid w:val="00B96E7A"/>
    <w:rsid w:val="00BB0599"/>
    <w:rsid w:val="00BC25FF"/>
    <w:rsid w:val="00BD4294"/>
    <w:rsid w:val="00BD6868"/>
    <w:rsid w:val="00BD7765"/>
    <w:rsid w:val="00BF1BAD"/>
    <w:rsid w:val="00C0226B"/>
    <w:rsid w:val="00C02D76"/>
    <w:rsid w:val="00C052DC"/>
    <w:rsid w:val="00C15EB3"/>
    <w:rsid w:val="00C2102D"/>
    <w:rsid w:val="00C241C1"/>
    <w:rsid w:val="00C26836"/>
    <w:rsid w:val="00C36CD4"/>
    <w:rsid w:val="00C4005D"/>
    <w:rsid w:val="00C52F4A"/>
    <w:rsid w:val="00C535C2"/>
    <w:rsid w:val="00C561A6"/>
    <w:rsid w:val="00C674C5"/>
    <w:rsid w:val="00C67752"/>
    <w:rsid w:val="00C75BF8"/>
    <w:rsid w:val="00C76F8A"/>
    <w:rsid w:val="00C77658"/>
    <w:rsid w:val="00C83E35"/>
    <w:rsid w:val="00C863BC"/>
    <w:rsid w:val="00C90798"/>
    <w:rsid w:val="00CA1C36"/>
    <w:rsid w:val="00CB177C"/>
    <w:rsid w:val="00CB4967"/>
    <w:rsid w:val="00CB5003"/>
    <w:rsid w:val="00CB7C8B"/>
    <w:rsid w:val="00CD27E3"/>
    <w:rsid w:val="00CE15B0"/>
    <w:rsid w:val="00CF3517"/>
    <w:rsid w:val="00CF3784"/>
    <w:rsid w:val="00CF38BE"/>
    <w:rsid w:val="00D041DE"/>
    <w:rsid w:val="00D05929"/>
    <w:rsid w:val="00D32E7C"/>
    <w:rsid w:val="00D52313"/>
    <w:rsid w:val="00D53D1A"/>
    <w:rsid w:val="00D5455C"/>
    <w:rsid w:val="00D60528"/>
    <w:rsid w:val="00D6390D"/>
    <w:rsid w:val="00D84F14"/>
    <w:rsid w:val="00D9003C"/>
    <w:rsid w:val="00D94FC1"/>
    <w:rsid w:val="00DA0A6A"/>
    <w:rsid w:val="00DA4788"/>
    <w:rsid w:val="00DA5C9A"/>
    <w:rsid w:val="00DA6904"/>
    <w:rsid w:val="00DB2A72"/>
    <w:rsid w:val="00DC4272"/>
    <w:rsid w:val="00DC7185"/>
    <w:rsid w:val="00DD0BC0"/>
    <w:rsid w:val="00DD1471"/>
    <w:rsid w:val="00DD4FE3"/>
    <w:rsid w:val="00DD6EB7"/>
    <w:rsid w:val="00DD7C50"/>
    <w:rsid w:val="00DE7237"/>
    <w:rsid w:val="00DF419F"/>
    <w:rsid w:val="00E01B45"/>
    <w:rsid w:val="00E043EC"/>
    <w:rsid w:val="00E06F1E"/>
    <w:rsid w:val="00E07A3F"/>
    <w:rsid w:val="00E125B0"/>
    <w:rsid w:val="00E15F67"/>
    <w:rsid w:val="00E15FBF"/>
    <w:rsid w:val="00E301A0"/>
    <w:rsid w:val="00E32DC8"/>
    <w:rsid w:val="00E35A0E"/>
    <w:rsid w:val="00E41F45"/>
    <w:rsid w:val="00E55FA1"/>
    <w:rsid w:val="00E71F9F"/>
    <w:rsid w:val="00E74CED"/>
    <w:rsid w:val="00E81D20"/>
    <w:rsid w:val="00E91EDD"/>
    <w:rsid w:val="00EA0868"/>
    <w:rsid w:val="00EA69A9"/>
    <w:rsid w:val="00EB073A"/>
    <w:rsid w:val="00EC54DE"/>
    <w:rsid w:val="00ED5FB7"/>
    <w:rsid w:val="00EE28AB"/>
    <w:rsid w:val="00EE78DF"/>
    <w:rsid w:val="00F06E85"/>
    <w:rsid w:val="00F13E58"/>
    <w:rsid w:val="00F22A52"/>
    <w:rsid w:val="00F24DA1"/>
    <w:rsid w:val="00F32A86"/>
    <w:rsid w:val="00F34839"/>
    <w:rsid w:val="00F36636"/>
    <w:rsid w:val="00F36D8A"/>
    <w:rsid w:val="00F47305"/>
    <w:rsid w:val="00F567F2"/>
    <w:rsid w:val="00F57815"/>
    <w:rsid w:val="00F61280"/>
    <w:rsid w:val="00F6648C"/>
    <w:rsid w:val="00F742E8"/>
    <w:rsid w:val="00F81710"/>
    <w:rsid w:val="00FA5765"/>
    <w:rsid w:val="00FA6437"/>
    <w:rsid w:val="00FA7378"/>
    <w:rsid w:val="00FB0455"/>
    <w:rsid w:val="00FB1915"/>
    <w:rsid w:val="00FB41C7"/>
    <w:rsid w:val="00FB7217"/>
    <w:rsid w:val="00FD0246"/>
    <w:rsid w:val="00FD25F8"/>
    <w:rsid w:val="00FD77C5"/>
    <w:rsid w:val="00FE4132"/>
    <w:rsid w:val="00FE67AB"/>
    <w:rsid w:val="00FE6A86"/>
    <w:rsid w:val="00FF324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1F1"/>
    <w:rPr>
      <w:sz w:val="24"/>
      <w:szCs w:val="24"/>
    </w:rPr>
  </w:style>
  <w:style w:type="paragraph" w:styleId="Heading2">
    <w:name w:val="heading 2"/>
    <w:basedOn w:val="Normal"/>
    <w:next w:val="Normal"/>
    <w:link w:val="Heading2Char"/>
    <w:uiPriority w:val="99"/>
    <w:qFormat/>
    <w:rsid w:val="00D041DE"/>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9"/>
    <w:qFormat/>
    <w:rsid w:val="000835A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041DE"/>
    <w:rPr>
      <w:rFonts w:ascii="Cambria" w:hAnsi="Cambria" w:cs="Times New Roman"/>
      <w:b/>
      <w:bCs/>
      <w:i/>
      <w:iCs/>
      <w:sz w:val="28"/>
      <w:szCs w:val="28"/>
      <w:lang w:val="en-GB" w:eastAsia="en-GB"/>
    </w:rPr>
  </w:style>
  <w:style w:type="character" w:customStyle="1" w:styleId="Heading3Char">
    <w:name w:val="Heading 3 Char"/>
    <w:basedOn w:val="DefaultParagraphFont"/>
    <w:link w:val="Heading3"/>
    <w:uiPriority w:val="99"/>
    <w:locked/>
    <w:rsid w:val="00D041DE"/>
    <w:rPr>
      <w:rFonts w:cs="Times New Roman"/>
      <w:b/>
      <w:bCs/>
      <w:sz w:val="27"/>
      <w:szCs w:val="27"/>
      <w:lang w:val="en-GB" w:eastAsia="en-GB"/>
    </w:rPr>
  </w:style>
  <w:style w:type="paragraph" w:styleId="FootnoteText">
    <w:name w:val="footnote text"/>
    <w:basedOn w:val="Normal"/>
    <w:link w:val="FootnoteTextChar"/>
    <w:uiPriority w:val="99"/>
    <w:semiHidden/>
    <w:rsid w:val="00936E00"/>
    <w:rPr>
      <w:sz w:val="20"/>
      <w:szCs w:val="20"/>
      <w:lang w:eastAsia="en-US"/>
    </w:rPr>
  </w:style>
  <w:style w:type="character" w:customStyle="1" w:styleId="FootnoteTextChar">
    <w:name w:val="Footnote Text Char"/>
    <w:basedOn w:val="DefaultParagraphFont"/>
    <w:link w:val="FootnoteText"/>
    <w:uiPriority w:val="99"/>
    <w:semiHidden/>
    <w:locked/>
    <w:rsid w:val="000857E9"/>
    <w:rPr>
      <w:rFonts w:cs="Times New Roman"/>
      <w:sz w:val="20"/>
      <w:szCs w:val="20"/>
    </w:rPr>
  </w:style>
  <w:style w:type="character" w:styleId="FootnoteReference">
    <w:name w:val="footnote reference"/>
    <w:basedOn w:val="DefaultParagraphFont"/>
    <w:uiPriority w:val="99"/>
    <w:semiHidden/>
    <w:rsid w:val="00936E00"/>
    <w:rPr>
      <w:rFonts w:cs="Times New Roman"/>
      <w:vertAlign w:val="superscript"/>
    </w:rPr>
  </w:style>
  <w:style w:type="character" w:styleId="Hyperlink">
    <w:name w:val="Hyperlink"/>
    <w:basedOn w:val="DefaultParagraphFont"/>
    <w:uiPriority w:val="99"/>
    <w:rsid w:val="00936E00"/>
    <w:rPr>
      <w:rFonts w:cs="Times New Roman"/>
      <w:color w:val="0000FF"/>
      <w:u w:val="single"/>
    </w:rPr>
  </w:style>
  <w:style w:type="paragraph" w:customStyle="1" w:styleId="BBCText">
    <w:name w:val="BBCText"/>
    <w:uiPriority w:val="99"/>
    <w:rsid w:val="00936E00"/>
    <w:pPr>
      <w:overflowPunct w:val="0"/>
      <w:autoSpaceDE w:val="0"/>
      <w:autoSpaceDN w:val="0"/>
      <w:adjustRightInd w:val="0"/>
      <w:textAlignment w:val="baseline"/>
    </w:pPr>
    <w:rPr>
      <w:sz w:val="24"/>
      <w:szCs w:val="20"/>
    </w:rPr>
  </w:style>
  <w:style w:type="paragraph" w:styleId="PlainText">
    <w:name w:val="Plain Text"/>
    <w:basedOn w:val="Normal"/>
    <w:link w:val="PlainTextChar"/>
    <w:uiPriority w:val="99"/>
    <w:rsid w:val="008E2BA0"/>
    <w:rPr>
      <w:rFonts w:ascii="Courier New" w:hAnsi="Courier New" w:cs="Courier New"/>
      <w:sz w:val="20"/>
      <w:szCs w:val="20"/>
    </w:rPr>
  </w:style>
  <w:style w:type="character" w:customStyle="1" w:styleId="PlainTextChar">
    <w:name w:val="Plain Text Char"/>
    <w:basedOn w:val="DefaultParagraphFont"/>
    <w:link w:val="PlainText"/>
    <w:uiPriority w:val="99"/>
    <w:locked/>
    <w:rsid w:val="00294ADD"/>
    <w:rPr>
      <w:rFonts w:ascii="Courier New" w:hAnsi="Courier New" w:cs="Courier New"/>
      <w:lang w:val="en-GB" w:eastAsia="en-GB"/>
    </w:rPr>
  </w:style>
  <w:style w:type="paragraph" w:styleId="BodyText">
    <w:name w:val="Body Text"/>
    <w:basedOn w:val="Normal"/>
    <w:link w:val="BodyTextChar"/>
    <w:uiPriority w:val="99"/>
    <w:rsid w:val="008E2BA0"/>
    <w:rPr>
      <w:rFonts w:ascii="Georgia" w:hAnsi="Georgia"/>
      <w:sz w:val="28"/>
      <w:lang w:eastAsia="en-US"/>
    </w:rPr>
  </w:style>
  <w:style w:type="character" w:customStyle="1" w:styleId="BodyTextChar">
    <w:name w:val="Body Text Char"/>
    <w:basedOn w:val="DefaultParagraphFont"/>
    <w:link w:val="BodyText"/>
    <w:uiPriority w:val="99"/>
    <w:semiHidden/>
    <w:locked/>
    <w:rsid w:val="000857E9"/>
    <w:rPr>
      <w:rFonts w:cs="Times New Roman"/>
      <w:sz w:val="24"/>
      <w:szCs w:val="24"/>
    </w:rPr>
  </w:style>
  <w:style w:type="paragraph" w:styleId="NormalWeb">
    <w:name w:val="Normal (Web)"/>
    <w:basedOn w:val="Normal"/>
    <w:uiPriority w:val="99"/>
    <w:rsid w:val="003148C7"/>
    <w:pPr>
      <w:spacing w:before="100" w:beforeAutospacing="1" w:after="100" w:afterAutospacing="1"/>
    </w:pPr>
    <w:rPr>
      <w:color w:val="000000"/>
    </w:rPr>
  </w:style>
  <w:style w:type="paragraph" w:styleId="DocumentMap">
    <w:name w:val="Document Map"/>
    <w:basedOn w:val="Normal"/>
    <w:link w:val="DocumentMapChar"/>
    <w:uiPriority w:val="99"/>
    <w:semiHidden/>
    <w:rsid w:val="004E17C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857E9"/>
    <w:rPr>
      <w:rFonts w:cs="Times New Roman"/>
      <w:sz w:val="2"/>
    </w:rPr>
  </w:style>
  <w:style w:type="paragraph" w:styleId="BalloonText">
    <w:name w:val="Balloon Text"/>
    <w:basedOn w:val="Normal"/>
    <w:link w:val="BalloonTextChar"/>
    <w:uiPriority w:val="99"/>
    <w:semiHidden/>
    <w:rsid w:val="003F732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57E9"/>
    <w:rPr>
      <w:rFonts w:cs="Times New Roman"/>
      <w:sz w:val="2"/>
    </w:rPr>
  </w:style>
  <w:style w:type="character" w:styleId="FollowedHyperlink">
    <w:name w:val="FollowedHyperlink"/>
    <w:basedOn w:val="DefaultParagraphFont"/>
    <w:uiPriority w:val="99"/>
    <w:rsid w:val="00DA4788"/>
    <w:rPr>
      <w:rFonts w:cs="Times New Roman"/>
      <w:color w:val="800080"/>
      <w:u w:val="single"/>
    </w:rPr>
  </w:style>
  <w:style w:type="paragraph" w:customStyle="1" w:styleId="Default">
    <w:name w:val="Default"/>
    <w:uiPriority w:val="99"/>
    <w:rsid w:val="00672EF2"/>
    <w:pPr>
      <w:autoSpaceDE w:val="0"/>
      <w:autoSpaceDN w:val="0"/>
      <w:adjustRightInd w:val="0"/>
    </w:pPr>
    <w:rPr>
      <w:rFonts w:ascii="Verdana" w:hAnsi="Verdana" w:cs="Verdana"/>
      <w:color w:val="000000"/>
      <w:sz w:val="24"/>
      <w:szCs w:val="24"/>
    </w:rPr>
  </w:style>
  <w:style w:type="character" w:customStyle="1" w:styleId="toctoggle">
    <w:name w:val="toctoggle"/>
    <w:basedOn w:val="DefaultParagraphFont"/>
    <w:uiPriority w:val="99"/>
    <w:rsid w:val="00D041DE"/>
    <w:rPr>
      <w:rFonts w:cs="Times New Roman"/>
    </w:rPr>
  </w:style>
  <w:style w:type="character" w:customStyle="1" w:styleId="tocnumber2">
    <w:name w:val="tocnumber2"/>
    <w:basedOn w:val="DefaultParagraphFont"/>
    <w:uiPriority w:val="99"/>
    <w:rsid w:val="00D041DE"/>
    <w:rPr>
      <w:rFonts w:cs="Times New Roman"/>
    </w:rPr>
  </w:style>
  <w:style w:type="character" w:customStyle="1" w:styleId="toctext">
    <w:name w:val="toctext"/>
    <w:basedOn w:val="DefaultParagraphFont"/>
    <w:uiPriority w:val="99"/>
    <w:rsid w:val="00D041DE"/>
    <w:rPr>
      <w:rFonts w:cs="Times New Roman"/>
    </w:rPr>
  </w:style>
  <w:style w:type="character" w:customStyle="1" w:styleId="editsection">
    <w:name w:val="editsection"/>
    <w:basedOn w:val="DefaultParagraphFont"/>
    <w:uiPriority w:val="99"/>
    <w:rsid w:val="00D041DE"/>
    <w:rPr>
      <w:rFonts w:cs="Times New Roman"/>
    </w:rPr>
  </w:style>
  <w:style w:type="character" w:customStyle="1" w:styleId="mw-headline">
    <w:name w:val="mw-headline"/>
    <w:basedOn w:val="DefaultParagraphFont"/>
    <w:uiPriority w:val="99"/>
    <w:rsid w:val="00D041DE"/>
    <w:rPr>
      <w:rFonts w:cs="Times New Roman"/>
    </w:rPr>
  </w:style>
  <w:style w:type="paragraph" w:customStyle="1" w:styleId="paragraphscx25498689">
    <w:name w:val="paragraph scx25498689"/>
    <w:basedOn w:val="Normal"/>
    <w:uiPriority w:val="99"/>
    <w:rsid w:val="00F81710"/>
    <w:pPr>
      <w:spacing w:before="100" w:beforeAutospacing="1" w:after="100" w:afterAutospacing="1"/>
    </w:pPr>
  </w:style>
  <w:style w:type="character" w:customStyle="1" w:styleId="textrunscx25498689">
    <w:name w:val="textrun scx25498689"/>
    <w:basedOn w:val="DefaultParagraphFont"/>
    <w:uiPriority w:val="99"/>
    <w:rsid w:val="00F81710"/>
    <w:rPr>
      <w:rFonts w:cs="Times New Roman"/>
    </w:rPr>
  </w:style>
  <w:style w:type="paragraph" w:styleId="Header">
    <w:name w:val="header"/>
    <w:basedOn w:val="Normal"/>
    <w:link w:val="HeaderChar"/>
    <w:uiPriority w:val="99"/>
    <w:semiHidden/>
    <w:rsid w:val="005034DA"/>
    <w:pPr>
      <w:tabs>
        <w:tab w:val="center" w:pos="4513"/>
        <w:tab w:val="right" w:pos="9026"/>
      </w:tabs>
    </w:pPr>
  </w:style>
  <w:style w:type="character" w:customStyle="1" w:styleId="HeaderChar">
    <w:name w:val="Header Char"/>
    <w:basedOn w:val="DefaultParagraphFont"/>
    <w:link w:val="Header"/>
    <w:uiPriority w:val="99"/>
    <w:semiHidden/>
    <w:locked/>
    <w:rsid w:val="005034DA"/>
    <w:rPr>
      <w:rFonts w:cs="Times New Roman"/>
      <w:sz w:val="24"/>
      <w:szCs w:val="24"/>
      <w:lang w:val="en-GB" w:eastAsia="en-GB"/>
    </w:rPr>
  </w:style>
  <w:style w:type="paragraph" w:styleId="Footer">
    <w:name w:val="footer"/>
    <w:basedOn w:val="Normal"/>
    <w:link w:val="FooterChar"/>
    <w:uiPriority w:val="99"/>
    <w:rsid w:val="005034DA"/>
    <w:pPr>
      <w:tabs>
        <w:tab w:val="center" w:pos="4513"/>
        <w:tab w:val="right" w:pos="9026"/>
      </w:tabs>
    </w:pPr>
  </w:style>
  <w:style w:type="character" w:customStyle="1" w:styleId="FooterChar">
    <w:name w:val="Footer Char"/>
    <w:basedOn w:val="DefaultParagraphFont"/>
    <w:link w:val="Footer"/>
    <w:uiPriority w:val="99"/>
    <w:locked/>
    <w:rsid w:val="005034DA"/>
    <w:rPr>
      <w:rFonts w:cs="Times New Roman"/>
      <w:sz w:val="24"/>
      <w:szCs w:val="24"/>
      <w:lang w:val="en-GB" w:eastAsia="en-GB"/>
    </w:rPr>
  </w:style>
  <w:style w:type="paragraph" w:styleId="ListParagraph">
    <w:name w:val="List Paragraph"/>
    <w:basedOn w:val="Normal"/>
    <w:uiPriority w:val="34"/>
    <w:qFormat/>
    <w:rsid w:val="009720B1"/>
    <w:pPr>
      <w:ind w:left="720"/>
      <w:contextualSpacing/>
    </w:pPr>
  </w:style>
  <w:style w:type="paragraph" w:customStyle="1" w:styleId="listparagraph0">
    <w:name w:val="listparagraph"/>
    <w:basedOn w:val="Normal"/>
    <w:rsid w:val="009F734A"/>
    <w:pPr>
      <w:spacing w:after="200" w:line="276" w:lineRule="auto"/>
      <w:ind w:left="720"/>
    </w:pPr>
    <w:rPr>
      <w:rFonts w:ascii="Calibri" w:eastAsiaTheme="minorHAnsi" w:hAnsi="Calibri" w:cs="Calibri"/>
      <w:sz w:val="22"/>
      <w:szCs w:val="22"/>
    </w:rPr>
  </w:style>
  <w:style w:type="character" w:styleId="Strong">
    <w:name w:val="Strong"/>
    <w:basedOn w:val="DefaultParagraphFont"/>
    <w:uiPriority w:val="22"/>
    <w:qFormat/>
    <w:locked/>
    <w:rsid w:val="00D6390D"/>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1F1"/>
    <w:rPr>
      <w:sz w:val="24"/>
      <w:szCs w:val="24"/>
    </w:rPr>
  </w:style>
  <w:style w:type="paragraph" w:styleId="Heading2">
    <w:name w:val="heading 2"/>
    <w:basedOn w:val="Normal"/>
    <w:next w:val="Normal"/>
    <w:link w:val="Heading2Char"/>
    <w:uiPriority w:val="99"/>
    <w:qFormat/>
    <w:rsid w:val="00D041DE"/>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9"/>
    <w:qFormat/>
    <w:rsid w:val="000835A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041DE"/>
    <w:rPr>
      <w:rFonts w:ascii="Cambria" w:hAnsi="Cambria" w:cs="Times New Roman"/>
      <w:b/>
      <w:bCs/>
      <w:i/>
      <w:iCs/>
      <w:sz w:val="28"/>
      <w:szCs w:val="28"/>
      <w:lang w:val="en-GB" w:eastAsia="en-GB"/>
    </w:rPr>
  </w:style>
  <w:style w:type="character" w:customStyle="1" w:styleId="Heading3Char">
    <w:name w:val="Heading 3 Char"/>
    <w:basedOn w:val="DefaultParagraphFont"/>
    <w:link w:val="Heading3"/>
    <w:uiPriority w:val="99"/>
    <w:locked/>
    <w:rsid w:val="00D041DE"/>
    <w:rPr>
      <w:rFonts w:cs="Times New Roman"/>
      <w:b/>
      <w:bCs/>
      <w:sz w:val="27"/>
      <w:szCs w:val="27"/>
      <w:lang w:val="en-GB" w:eastAsia="en-GB"/>
    </w:rPr>
  </w:style>
  <w:style w:type="paragraph" w:styleId="FootnoteText">
    <w:name w:val="footnote text"/>
    <w:basedOn w:val="Normal"/>
    <w:link w:val="FootnoteTextChar"/>
    <w:uiPriority w:val="99"/>
    <w:semiHidden/>
    <w:rsid w:val="00936E00"/>
    <w:rPr>
      <w:sz w:val="20"/>
      <w:szCs w:val="20"/>
      <w:lang w:eastAsia="en-US"/>
    </w:rPr>
  </w:style>
  <w:style w:type="character" w:customStyle="1" w:styleId="FootnoteTextChar">
    <w:name w:val="Footnote Text Char"/>
    <w:basedOn w:val="DefaultParagraphFont"/>
    <w:link w:val="FootnoteText"/>
    <w:uiPriority w:val="99"/>
    <w:semiHidden/>
    <w:locked/>
    <w:rsid w:val="000857E9"/>
    <w:rPr>
      <w:rFonts w:cs="Times New Roman"/>
      <w:sz w:val="20"/>
      <w:szCs w:val="20"/>
    </w:rPr>
  </w:style>
  <w:style w:type="character" w:styleId="FootnoteReference">
    <w:name w:val="footnote reference"/>
    <w:basedOn w:val="DefaultParagraphFont"/>
    <w:uiPriority w:val="99"/>
    <w:semiHidden/>
    <w:rsid w:val="00936E00"/>
    <w:rPr>
      <w:rFonts w:cs="Times New Roman"/>
      <w:vertAlign w:val="superscript"/>
    </w:rPr>
  </w:style>
  <w:style w:type="character" w:styleId="Hyperlink">
    <w:name w:val="Hyperlink"/>
    <w:basedOn w:val="DefaultParagraphFont"/>
    <w:uiPriority w:val="99"/>
    <w:rsid w:val="00936E00"/>
    <w:rPr>
      <w:rFonts w:cs="Times New Roman"/>
      <w:color w:val="0000FF"/>
      <w:u w:val="single"/>
    </w:rPr>
  </w:style>
  <w:style w:type="paragraph" w:customStyle="1" w:styleId="BBCText">
    <w:name w:val="BBCText"/>
    <w:uiPriority w:val="99"/>
    <w:rsid w:val="00936E00"/>
    <w:pPr>
      <w:overflowPunct w:val="0"/>
      <w:autoSpaceDE w:val="0"/>
      <w:autoSpaceDN w:val="0"/>
      <w:adjustRightInd w:val="0"/>
      <w:textAlignment w:val="baseline"/>
    </w:pPr>
    <w:rPr>
      <w:sz w:val="24"/>
      <w:szCs w:val="20"/>
    </w:rPr>
  </w:style>
  <w:style w:type="paragraph" w:styleId="PlainText">
    <w:name w:val="Plain Text"/>
    <w:basedOn w:val="Normal"/>
    <w:link w:val="PlainTextChar"/>
    <w:uiPriority w:val="99"/>
    <w:rsid w:val="008E2BA0"/>
    <w:rPr>
      <w:rFonts w:ascii="Courier New" w:hAnsi="Courier New" w:cs="Courier New"/>
      <w:sz w:val="20"/>
      <w:szCs w:val="20"/>
    </w:rPr>
  </w:style>
  <w:style w:type="character" w:customStyle="1" w:styleId="PlainTextChar">
    <w:name w:val="Plain Text Char"/>
    <w:basedOn w:val="DefaultParagraphFont"/>
    <w:link w:val="PlainText"/>
    <w:uiPriority w:val="99"/>
    <w:locked/>
    <w:rsid w:val="00294ADD"/>
    <w:rPr>
      <w:rFonts w:ascii="Courier New" w:hAnsi="Courier New" w:cs="Courier New"/>
      <w:lang w:val="en-GB" w:eastAsia="en-GB"/>
    </w:rPr>
  </w:style>
  <w:style w:type="paragraph" w:styleId="BodyText">
    <w:name w:val="Body Text"/>
    <w:basedOn w:val="Normal"/>
    <w:link w:val="BodyTextChar"/>
    <w:uiPriority w:val="99"/>
    <w:rsid w:val="008E2BA0"/>
    <w:rPr>
      <w:rFonts w:ascii="Georgia" w:hAnsi="Georgia"/>
      <w:sz w:val="28"/>
      <w:lang w:eastAsia="en-US"/>
    </w:rPr>
  </w:style>
  <w:style w:type="character" w:customStyle="1" w:styleId="BodyTextChar">
    <w:name w:val="Body Text Char"/>
    <w:basedOn w:val="DefaultParagraphFont"/>
    <w:link w:val="BodyText"/>
    <w:uiPriority w:val="99"/>
    <w:semiHidden/>
    <w:locked/>
    <w:rsid w:val="000857E9"/>
    <w:rPr>
      <w:rFonts w:cs="Times New Roman"/>
      <w:sz w:val="24"/>
      <w:szCs w:val="24"/>
    </w:rPr>
  </w:style>
  <w:style w:type="paragraph" w:styleId="NormalWeb">
    <w:name w:val="Normal (Web)"/>
    <w:basedOn w:val="Normal"/>
    <w:uiPriority w:val="99"/>
    <w:rsid w:val="003148C7"/>
    <w:pPr>
      <w:spacing w:before="100" w:beforeAutospacing="1" w:after="100" w:afterAutospacing="1"/>
    </w:pPr>
    <w:rPr>
      <w:color w:val="000000"/>
    </w:rPr>
  </w:style>
  <w:style w:type="paragraph" w:styleId="DocumentMap">
    <w:name w:val="Document Map"/>
    <w:basedOn w:val="Normal"/>
    <w:link w:val="DocumentMapChar"/>
    <w:uiPriority w:val="99"/>
    <w:semiHidden/>
    <w:rsid w:val="004E17C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857E9"/>
    <w:rPr>
      <w:rFonts w:cs="Times New Roman"/>
      <w:sz w:val="2"/>
    </w:rPr>
  </w:style>
  <w:style w:type="paragraph" w:styleId="BalloonText">
    <w:name w:val="Balloon Text"/>
    <w:basedOn w:val="Normal"/>
    <w:link w:val="BalloonTextChar"/>
    <w:uiPriority w:val="99"/>
    <w:semiHidden/>
    <w:rsid w:val="003F732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57E9"/>
    <w:rPr>
      <w:rFonts w:cs="Times New Roman"/>
      <w:sz w:val="2"/>
    </w:rPr>
  </w:style>
  <w:style w:type="character" w:styleId="FollowedHyperlink">
    <w:name w:val="FollowedHyperlink"/>
    <w:basedOn w:val="DefaultParagraphFont"/>
    <w:uiPriority w:val="99"/>
    <w:rsid w:val="00DA4788"/>
    <w:rPr>
      <w:rFonts w:cs="Times New Roman"/>
      <w:color w:val="800080"/>
      <w:u w:val="single"/>
    </w:rPr>
  </w:style>
  <w:style w:type="paragraph" w:customStyle="1" w:styleId="Default">
    <w:name w:val="Default"/>
    <w:uiPriority w:val="99"/>
    <w:rsid w:val="00672EF2"/>
    <w:pPr>
      <w:autoSpaceDE w:val="0"/>
      <w:autoSpaceDN w:val="0"/>
      <w:adjustRightInd w:val="0"/>
    </w:pPr>
    <w:rPr>
      <w:rFonts w:ascii="Verdana" w:hAnsi="Verdana" w:cs="Verdana"/>
      <w:color w:val="000000"/>
      <w:sz w:val="24"/>
      <w:szCs w:val="24"/>
    </w:rPr>
  </w:style>
  <w:style w:type="character" w:customStyle="1" w:styleId="toctoggle">
    <w:name w:val="toctoggle"/>
    <w:basedOn w:val="DefaultParagraphFont"/>
    <w:uiPriority w:val="99"/>
    <w:rsid w:val="00D041DE"/>
    <w:rPr>
      <w:rFonts w:cs="Times New Roman"/>
    </w:rPr>
  </w:style>
  <w:style w:type="character" w:customStyle="1" w:styleId="tocnumber2">
    <w:name w:val="tocnumber2"/>
    <w:basedOn w:val="DefaultParagraphFont"/>
    <w:uiPriority w:val="99"/>
    <w:rsid w:val="00D041DE"/>
    <w:rPr>
      <w:rFonts w:cs="Times New Roman"/>
    </w:rPr>
  </w:style>
  <w:style w:type="character" w:customStyle="1" w:styleId="toctext">
    <w:name w:val="toctext"/>
    <w:basedOn w:val="DefaultParagraphFont"/>
    <w:uiPriority w:val="99"/>
    <w:rsid w:val="00D041DE"/>
    <w:rPr>
      <w:rFonts w:cs="Times New Roman"/>
    </w:rPr>
  </w:style>
  <w:style w:type="character" w:customStyle="1" w:styleId="editsection">
    <w:name w:val="editsection"/>
    <w:basedOn w:val="DefaultParagraphFont"/>
    <w:uiPriority w:val="99"/>
    <w:rsid w:val="00D041DE"/>
    <w:rPr>
      <w:rFonts w:cs="Times New Roman"/>
    </w:rPr>
  </w:style>
  <w:style w:type="character" w:customStyle="1" w:styleId="mw-headline">
    <w:name w:val="mw-headline"/>
    <w:basedOn w:val="DefaultParagraphFont"/>
    <w:uiPriority w:val="99"/>
    <w:rsid w:val="00D041DE"/>
    <w:rPr>
      <w:rFonts w:cs="Times New Roman"/>
    </w:rPr>
  </w:style>
  <w:style w:type="paragraph" w:customStyle="1" w:styleId="paragraphscx25498689">
    <w:name w:val="paragraph scx25498689"/>
    <w:basedOn w:val="Normal"/>
    <w:uiPriority w:val="99"/>
    <w:rsid w:val="00F81710"/>
    <w:pPr>
      <w:spacing w:before="100" w:beforeAutospacing="1" w:after="100" w:afterAutospacing="1"/>
    </w:pPr>
  </w:style>
  <w:style w:type="character" w:customStyle="1" w:styleId="textrunscx25498689">
    <w:name w:val="textrun scx25498689"/>
    <w:basedOn w:val="DefaultParagraphFont"/>
    <w:uiPriority w:val="99"/>
    <w:rsid w:val="00F81710"/>
    <w:rPr>
      <w:rFonts w:cs="Times New Roman"/>
    </w:rPr>
  </w:style>
  <w:style w:type="paragraph" w:styleId="Header">
    <w:name w:val="header"/>
    <w:basedOn w:val="Normal"/>
    <w:link w:val="HeaderChar"/>
    <w:uiPriority w:val="99"/>
    <w:semiHidden/>
    <w:rsid w:val="005034DA"/>
    <w:pPr>
      <w:tabs>
        <w:tab w:val="center" w:pos="4513"/>
        <w:tab w:val="right" w:pos="9026"/>
      </w:tabs>
    </w:pPr>
  </w:style>
  <w:style w:type="character" w:customStyle="1" w:styleId="HeaderChar">
    <w:name w:val="Header Char"/>
    <w:basedOn w:val="DefaultParagraphFont"/>
    <w:link w:val="Header"/>
    <w:uiPriority w:val="99"/>
    <w:semiHidden/>
    <w:locked/>
    <w:rsid w:val="005034DA"/>
    <w:rPr>
      <w:rFonts w:cs="Times New Roman"/>
      <w:sz w:val="24"/>
      <w:szCs w:val="24"/>
      <w:lang w:val="en-GB" w:eastAsia="en-GB"/>
    </w:rPr>
  </w:style>
  <w:style w:type="paragraph" w:styleId="Footer">
    <w:name w:val="footer"/>
    <w:basedOn w:val="Normal"/>
    <w:link w:val="FooterChar"/>
    <w:uiPriority w:val="99"/>
    <w:rsid w:val="005034DA"/>
    <w:pPr>
      <w:tabs>
        <w:tab w:val="center" w:pos="4513"/>
        <w:tab w:val="right" w:pos="9026"/>
      </w:tabs>
    </w:pPr>
  </w:style>
  <w:style w:type="character" w:customStyle="1" w:styleId="FooterChar">
    <w:name w:val="Footer Char"/>
    <w:basedOn w:val="DefaultParagraphFont"/>
    <w:link w:val="Footer"/>
    <w:uiPriority w:val="99"/>
    <w:locked/>
    <w:rsid w:val="005034DA"/>
    <w:rPr>
      <w:rFonts w:cs="Times New Roman"/>
      <w:sz w:val="24"/>
      <w:szCs w:val="24"/>
      <w:lang w:val="en-GB" w:eastAsia="en-GB"/>
    </w:rPr>
  </w:style>
  <w:style w:type="paragraph" w:styleId="ListParagraph">
    <w:name w:val="List Paragraph"/>
    <w:basedOn w:val="Normal"/>
    <w:uiPriority w:val="34"/>
    <w:qFormat/>
    <w:rsid w:val="009720B1"/>
    <w:pPr>
      <w:ind w:left="720"/>
      <w:contextualSpacing/>
    </w:pPr>
  </w:style>
  <w:style w:type="paragraph" w:customStyle="1" w:styleId="listparagraph0">
    <w:name w:val="listparagraph"/>
    <w:basedOn w:val="Normal"/>
    <w:rsid w:val="009F734A"/>
    <w:pPr>
      <w:spacing w:after="200" w:line="276" w:lineRule="auto"/>
      <w:ind w:left="720"/>
    </w:pPr>
    <w:rPr>
      <w:rFonts w:ascii="Calibri" w:eastAsiaTheme="minorHAnsi" w:hAnsi="Calibri" w:cs="Calibri"/>
      <w:sz w:val="22"/>
      <w:szCs w:val="22"/>
    </w:rPr>
  </w:style>
  <w:style w:type="character" w:styleId="Strong">
    <w:name w:val="Strong"/>
    <w:basedOn w:val="DefaultParagraphFont"/>
    <w:uiPriority w:val="22"/>
    <w:qFormat/>
    <w:locked/>
    <w:rsid w:val="00D6390D"/>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774">
      <w:bodyDiv w:val="1"/>
      <w:marLeft w:val="0"/>
      <w:marRight w:val="0"/>
      <w:marTop w:val="0"/>
      <w:marBottom w:val="0"/>
      <w:divBdr>
        <w:top w:val="none" w:sz="0" w:space="0" w:color="auto"/>
        <w:left w:val="none" w:sz="0" w:space="0" w:color="auto"/>
        <w:bottom w:val="none" w:sz="0" w:space="0" w:color="auto"/>
        <w:right w:val="none" w:sz="0" w:space="0" w:color="auto"/>
      </w:divBdr>
    </w:div>
    <w:div w:id="146018139">
      <w:bodyDiv w:val="1"/>
      <w:marLeft w:val="0"/>
      <w:marRight w:val="0"/>
      <w:marTop w:val="0"/>
      <w:marBottom w:val="0"/>
      <w:divBdr>
        <w:top w:val="none" w:sz="0" w:space="0" w:color="auto"/>
        <w:left w:val="none" w:sz="0" w:space="0" w:color="auto"/>
        <w:bottom w:val="none" w:sz="0" w:space="0" w:color="auto"/>
        <w:right w:val="none" w:sz="0" w:space="0" w:color="auto"/>
      </w:divBdr>
    </w:div>
    <w:div w:id="321811073">
      <w:bodyDiv w:val="1"/>
      <w:marLeft w:val="0"/>
      <w:marRight w:val="0"/>
      <w:marTop w:val="0"/>
      <w:marBottom w:val="0"/>
      <w:divBdr>
        <w:top w:val="none" w:sz="0" w:space="0" w:color="auto"/>
        <w:left w:val="none" w:sz="0" w:space="0" w:color="auto"/>
        <w:bottom w:val="none" w:sz="0" w:space="0" w:color="auto"/>
        <w:right w:val="none" w:sz="0" w:space="0" w:color="auto"/>
      </w:divBdr>
    </w:div>
    <w:div w:id="611590844">
      <w:bodyDiv w:val="1"/>
      <w:marLeft w:val="0"/>
      <w:marRight w:val="0"/>
      <w:marTop w:val="0"/>
      <w:marBottom w:val="0"/>
      <w:divBdr>
        <w:top w:val="none" w:sz="0" w:space="0" w:color="auto"/>
        <w:left w:val="none" w:sz="0" w:space="0" w:color="auto"/>
        <w:bottom w:val="none" w:sz="0" w:space="0" w:color="auto"/>
        <w:right w:val="none" w:sz="0" w:space="0" w:color="auto"/>
      </w:divBdr>
    </w:div>
    <w:div w:id="969869966">
      <w:bodyDiv w:val="1"/>
      <w:marLeft w:val="0"/>
      <w:marRight w:val="0"/>
      <w:marTop w:val="0"/>
      <w:marBottom w:val="0"/>
      <w:divBdr>
        <w:top w:val="none" w:sz="0" w:space="0" w:color="auto"/>
        <w:left w:val="none" w:sz="0" w:space="0" w:color="auto"/>
        <w:bottom w:val="none" w:sz="0" w:space="0" w:color="auto"/>
        <w:right w:val="none" w:sz="0" w:space="0" w:color="auto"/>
      </w:divBdr>
    </w:div>
    <w:div w:id="1141310159">
      <w:bodyDiv w:val="1"/>
      <w:marLeft w:val="0"/>
      <w:marRight w:val="0"/>
      <w:marTop w:val="0"/>
      <w:marBottom w:val="0"/>
      <w:divBdr>
        <w:top w:val="none" w:sz="0" w:space="0" w:color="auto"/>
        <w:left w:val="none" w:sz="0" w:space="0" w:color="auto"/>
        <w:bottom w:val="none" w:sz="0" w:space="0" w:color="auto"/>
        <w:right w:val="none" w:sz="0" w:space="0" w:color="auto"/>
      </w:divBdr>
    </w:div>
    <w:div w:id="1174881639">
      <w:marLeft w:val="0"/>
      <w:marRight w:val="0"/>
      <w:marTop w:val="0"/>
      <w:marBottom w:val="0"/>
      <w:divBdr>
        <w:top w:val="none" w:sz="0" w:space="0" w:color="auto"/>
        <w:left w:val="none" w:sz="0" w:space="0" w:color="auto"/>
        <w:bottom w:val="none" w:sz="0" w:space="0" w:color="auto"/>
        <w:right w:val="none" w:sz="0" w:space="0" w:color="auto"/>
      </w:divBdr>
    </w:div>
    <w:div w:id="1174881640">
      <w:marLeft w:val="0"/>
      <w:marRight w:val="0"/>
      <w:marTop w:val="0"/>
      <w:marBottom w:val="0"/>
      <w:divBdr>
        <w:top w:val="none" w:sz="0" w:space="0" w:color="auto"/>
        <w:left w:val="none" w:sz="0" w:space="0" w:color="auto"/>
        <w:bottom w:val="none" w:sz="0" w:space="0" w:color="auto"/>
        <w:right w:val="none" w:sz="0" w:space="0" w:color="auto"/>
      </w:divBdr>
      <w:divsChild>
        <w:div w:id="1174881642">
          <w:marLeft w:val="0"/>
          <w:marRight w:val="0"/>
          <w:marTop w:val="0"/>
          <w:marBottom w:val="0"/>
          <w:divBdr>
            <w:top w:val="none" w:sz="0" w:space="0" w:color="auto"/>
            <w:left w:val="none" w:sz="0" w:space="0" w:color="auto"/>
            <w:bottom w:val="none" w:sz="0" w:space="0" w:color="auto"/>
            <w:right w:val="none" w:sz="0" w:space="0" w:color="auto"/>
          </w:divBdr>
          <w:divsChild>
            <w:div w:id="11748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81641">
      <w:marLeft w:val="0"/>
      <w:marRight w:val="0"/>
      <w:marTop w:val="0"/>
      <w:marBottom w:val="0"/>
      <w:divBdr>
        <w:top w:val="none" w:sz="0" w:space="0" w:color="auto"/>
        <w:left w:val="none" w:sz="0" w:space="0" w:color="auto"/>
        <w:bottom w:val="none" w:sz="0" w:space="0" w:color="auto"/>
        <w:right w:val="none" w:sz="0" w:space="0" w:color="auto"/>
      </w:divBdr>
    </w:div>
    <w:div w:id="1174881643">
      <w:marLeft w:val="0"/>
      <w:marRight w:val="0"/>
      <w:marTop w:val="0"/>
      <w:marBottom w:val="0"/>
      <w:divBdr>
        <w:top w:val="none" w:sz="0" w:space="0" w:color="auto"/>
        <w:left w:val="none" w:sz="0" w:space="0" w:color="auto"/>
        <w:bottom w:val="none" w:sz="0" w:space="0" w:color="auto"/>
        <w:right w:val="none" w:sz="0" w:space="0" w:color="auto"/>
      </w:divBdr>
    </w:div>
    <w:div w:id="1174881644">
      <w:marLeft w:val="0"/>
      <w:marRight w:val="0"/>
      <w:marTop w:val="0"/>
      <w:marBottom w:val="0"/>
      <w:divBdr>
        <w:top w:val="none" w:sz="0" w:space="0" w:color="auto"/>
        <w:left w:val="none" w:sz="0" w:space="0" w:color="auto"/>
        <w:bottom w:val="none" w:sz="0" w:space="0" w:color="auto"/>
        <w:right w:val="none" w:sz="0" w:space="0" w:color="auto"/>
      </w:divBdr>
    </w:div>
    <w:div w:id="1174881645">
      <w:marLeft w:val="0"/>
      <w:marRight w:val="0"/>
      <w:marTop w:val="0"/>
      <w:marBottom w:val="0"/>
      <w:divBdr>
        <w:top w:val="none" w:sz="0" w:space="0" w:color="auto"/>
        <w:left w:val="none" w:sz="0" w:space="0" w:color="auto"/>
        <w:bottom w:val="none" w:sz="0" w:space="0" w:color="auto"/>
        <w:right w:val="none" w:sz="0" w:space="0" w:color="auto"/>
      </w:divBdr>
    </w:div>
    <w:div w:id="1174881646">
      <w:marLeft w:val="0"/>
      <w:marRight w:val="0"/>
      <w:marTop w:val="0"/>
      <w:marBottom w:val="0"/>
      <w:divBdr>
        <w:top w:val="none" w:sz="0" w:space="0" w:color="auto"/>
        <w:left w:val="none" w:sz="0" w:space="0" w:color="auto"/>
        <w:bottom w:val="none" w:sz="0" w:space="0" w:color="auto"/>
        <w:right w:val="none" w:sz="0" w:space="0" w:color="auto"/>
      </w:divBdr>
    </w:div>
    <w:div w:id="1174881647">
      <w:marLeft w:val="0"/>
      <w:marRight w:val="0"/>
      <w:marTop w:val="0"/>
      <w:marBottom w:val="0"/>
      <w:divBdr>
        <w:top w:val="none" w:sz="0" w:space="0" w:color="auto"/>
        <w:left w:val="none" w:sz="0" w:space="0" w:color="auto"/>
        <w:bottom w:val="none" w:sz="0" w:space="0" w:color="auto"/>
        <w:right w:val="none" w:sz="0" w:space="0" w:color="auto"/>
      </w:divBdr>
    </w:div>
    <w:div w:id="1174881649">
      <w:marLeft w:val="0"/>
      <w:marRight w:val="0"/>
      <w:marTop w:val="0"/>
      <w:marBottom w:val="0"/>
      <w:divBdr>
        <w:top w:val="none" w:sz="0" w:space="0" w:color="auto"/>
        <w:left w:val="none" w:sz="0" w:space="0" w:color="auto"/>
        <w:bottom w:val="none" w:sz="0" w:space="0" w:color="auto"/>
        <w:right w:val="none" w:sz="0" w:space="0" w:color="auto"/>
      </w:divBdr>
    </w:div>
    <w:div w:id="1174881650">
      <w:marLeft w:val="0"/>
      <w:marRight w:val="0"/>
      <w:marTop w:val="0"/>
      <w:marBottom w:val="0"/>
      <w:divBdr>
        <w:top w:val="none" w:sz="0" w:space="0" w:color="auto"/>
        <w:left w:val="none" w:sz="0" w:space="0" w:color="auto"/>
        <w:bottom w:val="none" w:sz="0" w:space="0" w:color="auto"/>
        <w:right w:val="none" w:sz="0" w:space="0" w:color="auto"/>
      </w:divBdr>
    </w:div>
    <w:div w:id="1174881653">
      <w:marLeft w:val="0"/>
      <w:marRight w:val="0"/>
      <w:marTop w:val="0"/>
      <w:marBottom w:val="0"/>
      <w:divBdr>
        <w:top w:val="none" w:sz="0" w:space="0" w:color="auto"/>
        <w:left w:val="none" w:sz="0" w:space="0" w:color="auto"/>
        <w:bottom w:val="none" w:sz="0" w:space="0" w:color="auto"/>
        <w:right w:val="none" w:sz="0" w:space="0" w:color="auto"/>
      </w:divBdr>
    </w:div>
    <w:div w:id="1174881658">
      <w:marLeft w:val="0"/>
      <w:marRight w:val="0"/>
      <w:marTop w:val="0"/>
      <w:marBottom w:val="0"/>
      <w:divBdr>
        <w:top w:val="none" w:sz="0" w:space="0" w:color="auto"/>
        <w:left w:val="none" w:sz="0" w:space="0" w:color="auto"/>
        <w:bottom w:val="none" w:sz="0" w:space="0" w:color="auto"/>
        <w:right w:val="none" w:sz="0" w:space="0" w:color="auto"/>
      </w:divBdr>
      <w:divsChild>
        <w:div w:id="1174881652">
          <w:marLeft w:val="0"/>
          <w:marRight w:val="0"/>
          <w:marTop w:val="0"/>
          <w:marBottom w:val="0"/>
          <w:divBdr>
            <w:top w:val="none" w:sz="0" w:space="0" w:color="auto"/>
            <w:left w:val="none" w:sz="0" w:space="0" w:color="auto"/>
            <w:bottom w:val="none" w:sz="0" w:space="0" w:color="auto"/>
            <w:right w:val="none" w:sz="0" w:space="0" w:color="auto"/>
          </w:divBdr>
          <w:divsChild>
            <w:div w:id="1174881648">
              <w:marLeft w:val="0"/>
              <w:marRight w:val="0"/>
              <w:marTop w:val="0"/>
              <w:marBottom w:val="0"/>
              <w:divBdr>
                <w:top w:val="none" w:sz="0" w:space="0" w:color="auto"/>
                <w:left w:val="none" w:sz="0" w:space="0" w:color="auto"/>
                <w:bottom w:val="none" w:sz="0" w:space="0" w:color="auto"/>
                <w:right w:val="none" w:sz="0" w:space="0" w:color="auto"/>
              </w:divBdr>
              <w:divsChild>
                <w:div w:id="1174881669">
                  <w:marLeft w:val="0"/>
                  <w:marRight w:val="0"/>
                  <w:marTop w:val="0"/>
                  <w:marBottom w:val="0"/>
                  <w:divBdr>
                    <w:top w:val="none" w:sz="0" w:space="0" w:color="auto"/>
                    <w:left w:val="none" w:sz="0" w:space="0" w:color="auto"/>
                    <w:bottom w:val="none" w:sz="0" w:space="0" w:color="auto"/>
                    <w:right w:val="none" w:sz="0" w:space="0" w:color="auto"/>
                  </w:divBdr>
                  <w:divsChild>
                    <w:div w:id="1174881661">
                      <w:marLeft w:val="0"/>
                      <w:marRight w:val="0"/>
                      <w:marTop w:val="0"/>
                      <w:marBottom w:val="0"/>
                      <w:divBdr>
                        <w:top w:val="none" w:sz="0" w:space="0" w:color="auto"/>
                        <w:left w:val="none" w:sz="0" w:space="0" w:color="auto"/>
                        <w:bottom w:val="none" w:sz="0" w:space="0" w:color="auto"/>
                        <w:right w:val="none" w:sz="0" w:space="0" w:color="auto"/>
                      </w:divBdr>
                      <w:divsChild>
                        <w:div w:id="117488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881663">
      <w:marLeft w:val="0"/>
      <w:marRight w:val="0"/>
      <w:marTop w:val="0"/>
      <w:marBottom w:val="0"/>
      <w:divBdr>
        <w:top w:val="none" w:sz="0" w:space="0" w:color="auto"/>
        <w:left w:val="none" w:sz="0" w:space="0" w:color="auto"/>
        <w:bottom w:val="none" w:sz="0" w:space="0" w:color="auto"/>
        <w:right w:val="none" w:sz="0" w:space="0" w:color="auto"/>
      </w:divBdr>
      <w:divsChild>
        <w:div w:id="1174881655">
          <w:marLeft w:val="0"/>
          <w:marRight w:val="0"/>
          <w:marTop w:val="0"/>
          <w:marBottom w:val="0"/>
          <w:divBdr>
            <w:top w:val="none" w:sz="0" w:space="0" w:color="auto"/>
            <w:left w:val="none" w:sz="0" w:space="0" w:color="auto"/>
            <w:bottom w:val="none" w:sz="0" w:space="0" w:color="auto"/>
            <w:right w:val="none" w:sz="0" w:space="0" w:color="auto"/>
          </w:divBdr>
          <w:divsChild>
            <w:div w:id="1174881660">
              <w:marLeft w:val="0"/>
              <w:marRight w:val="0"/>
              <w:marTop w:val="0"/>
              <w:marBottom w:val="0"/>
              <w:divBdr>
                <w:top w:val="none" w:sz="0" w:space="0" w:color="auto"/>
                <w:left w:val="none" w:sz="0" w:space="0" w:color="auto"/>
                <w:bottom w:val="none" w:sz="0" w:space="0" w:color="auto"/>
                <w:right w:val="none" w:sz="0" w:space="0" w:color="auto"/>
              </w:divBdr>
              <w:divsChild>
                <w:div w:id="1174881657">
                  <w:marLeft w:val="0"/>
                  <w:marRight w:val="0"/>
                  <w:marTop w:val="0"/>
                  <w:marBottom w:val="0"/>
                  <w:divBdr>
                    <w:top w:val="none" w:sz="0" w:space="0" w:color="auto"/>
                    <w:left w:val="none" w:sz="0" w:space="0" w:color="auto"/>
                    <w:bottom w:val="none" w:sz="0" w:space="0" w:color="auto"/>
                    <w:right w:val="none" w:sz="0" w:space="0" w:color="auto"/>
                  </w:divBdr>
                  <w:divsChild>
                    <w:div w:id="117488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81665">
      <w:marLeft w:val="0"/>
      <w:marRight w:val="0"/>
      <w:marTop w:val="0"/>
      <w:marBottom w:val="0"/>
      <w:divBdr>
        <w:top w:val="none" w:sz="0" w:space="0" w:color="auto"/>
        <w:left w:val="none" w:sz="0" w:space="0" w:color="auto"/>
        <w:bottom w:val="none" w:sz="0" w:space="0" w:color="auto"/>
        <w:right w:val="none" w:sz="0" w:space="0" w:color="auto"/>
      </w:divBdr>
    </w:div>
    <w:div w:id="1174881668">
      <w:marLeft w:val="0"/>
      <w:marRight w:val="0"/>
      <w:marTop w:val="120"/>
      <w:marBottom w:val="0"/>
      <w:divBdr>
        <w:top w:val="none" w:sz="0" w:space="0" w:color="auto"/>
        <w:left w:val="none" w:sz="0" w:space="0" w:color="auto"/>
        <w:bottom w:val="none" w:sz="0" w:space="0" w:color="auto"/>
        <w:right w:val="none" w:sz="0" w:space="0" w:color="auto"/>
      </w:divBdr>
      <w:divsChild>
        <w:div w:id="1174881662">
          <w:marLeft w:val="0"/>
          <w:marRight w:val="0"/>
          <w:marTop w:val="0"/>
          <w:marBottom w:val="0"/>
          <w:divBdr>
            <w:top w:val="none" w:sz="0" w:space="0" w:color="auto"/>
            <w:left w:val="none" w:sz="0" w:space="0" w:color="auto"/>
            <w:bottom w:val="none" w:sz="0" w:space="0" w:color="auto"/>
            <w:right w:val="none" w:sz="0" w:space="0" w:color="auto"/>
          </w:divBdr>
          <w:divsChild>
            <w:div w:id="11748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81670">
      <w:marLeft w:val="0"/>
      <w:marRight w:val="0"/>
      <w:marTop w:val="0"/>
      <w:marBottom w:val="0"/>
      <w:divBdr>
        <w:top w:val="none" w:sz="0" w:space="0" w:color="auto"/>
        <w:left w:val="none" w:sz="0" w:space="0" w:color="auto"/>
        <w:bottom w:val="none" w:sz="0" w:space="0" w:color="auto"/>
        <w:right w:val="none" w:sz="0" w:space="0" w:color="auto"/>
      </w:divBdr>
      <w:divsChild>
        <w:div w:id="1174881664">
          <w:marLeft w:val="0"/>
          <w:marRight w:val="0"/>
          <w:marTop w:val="0"/>
          <w:marBottom w:val="0"/>
          <w:divBdr>
            <w:top w:val="none" w:sz="0" w:space="0" w:color="auto"/>
            <w:left w:val="none" w:sz="0" w:space="0" w:color="auto"/>
            <w:bottom w:val="none" w:sz="0" w:space="0" w:color="auto"/>
            <w:right w:val="none" w:sz="0" w:space="0" w:color="auto"/>
          </w:divBdr>
          <w:divsChild>
            <w:div w:id="1174881659">
              <w:marLeft w:val="0"/>
              <w:marRight w:val="0"/>
              <w:marTop w:val="0"/>
              <w:marBottom w:val="0"/>
              <w:divBdr>
                <w:top w:val="none" w:sz="0" w:space="0" w:color="auto"/>
                <w:left w:val="none" w:sz="0" w:space="0" w:color="auto"/>
                <w:bottom w:val="none" w:sz="0" w:space="0" w:color="auto"/>
                <w:right w:val="none" w:sz="0" w:space="0" w:color="auto"/>
              </w:divBdr>
              <w:divsChild>
                <w:div w:id="1174881667">
                  <w:marLeft w:val="0"/>
                  <w:marRight w:val="0"/>
                  <w:marTop w:val="0"/>
                  <w:marBottom w:val="0"/>
                  <w:divBdr>
                    <w:top w:val="none" w:sz="0" w:space="0" w:color="auto"/>
                    <w:left w:val="none" w:sz="0" w:space="0" w:color="auto"/>
                    <w:bottom w:val="none" w:sz="0" w:space="0" w:color="auto"/>
                    <w:right w:val="none" w:sz="0" w:space="0" w:color="auto"/>
                  </w:divBdr>
                  <w:divsChild>
                    <w:div w:id="1174881673">
                      <w:marLeft w:val="0"/>
                      <w:marRight w:val="0"/>
                      <w:marTop w:val="0"/>
                      <w:marBottom w:val="0"/>
                      <w:divBdr>
                        <w:top w:val="none" w:sz="0" w:space="0" w:color="auto"/>
                        <w:left w:val="none" w:sz="0" w:space="0" w:color="auto"/>
                        <w:bottom w:val="none" w:sz="0" w:space="0" w:color="auto"/>
                        <w:right w:val="none" w:sz="0" w:space="0" w:color="auto"/>
                      </w:divBdr>
                      <w:divsChild>
                        <w:div w:id="1174881666">
                          <w:marLeft w:val="0"/>
                          <w:marRight w:val="0"/>
                          <w:marTop w:val="0"/>
                          <w:marBottom w:val="0"/>
                          <w:divBdr>
                            <w:top w:val="none" w:sz="0" w:space="0" w:color="auto"/>
                            <w:left w:val="none" w:sz="0" w:space="0" w:color="auto"/>
                            <w:bottom w:val="none" w:sz="0" w:space="0" w:color="auto"/>
                            <w:right w:val="none" w:sz="0" w:space="0" w:color="auto"/>
                          </w:divBdr>
                          <w:divsChild>
                            <w:div w:id="1174881651">
                              <w:marLeft w:val="0"/>
                              <w:marRight w:val="0"/>
                              <w:marTop w:val="0"/>
                              <w:marBottom w:val="0"/>
                              <w:divBdr>
                                <w:top w:val="none" w:sz="0" w:space="0" w:color="auto"/>
                                <w:left w:val="none" w:sz="0" w:space="0" w:color="auto"/>
                                <w:bottom w:val="none" w:sz="0" w:space="0" w:color="auto"/>
                                <w:right w:val="none" w:sz="0" w:space="0" w:color="auto"/>
                              </w:divBdr>
                              <w:divsChild>
                                <w:div w:id="117488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881674">
      <w:marLeft w:val="0"/>
      <w:marRight w:val="0"/>
      <w:marTop w:val="0"/>
      <w:marBottom w:val="0"/>
      <w:divBdr>
        <w:top w:val="none" w:sz="0" w:space="0" w:color="auto"/>
        <w:left w:val="none" w:sz="0" w:space="0" w:color="auto"/>
        <w:bottom w:val="none" w:sz="0" w:space="0" w:color="auto"/>
        <w:right w:val="none" w:sz="0" w:space="0" w:color="auto"/>
      </w:divBdr>
    </w:div>
    <w:div w:id="1190949343">
      <w:bodyDiv w:val="1"/>
      <w:marLeft w:val="0"/>
      <w:marRight w:val="0"/>
      <w:marTop w:val="0"/>
      <w:marBottom w:val="0"/>
      <w:divBdr>
        <w:top w:val="none" w:sz="0" w:space="0" w:color="auto"/>
        <w:left w:val="none" w:sz="0" w:space="0" w:color="auto"/>
        <w:bottom w:val="none" w:sz="0" w:space="0" w:color="auto"/>
        <w:right w:val="none" w:sz="0" w:space="0" w:color="auto"/>
      </w:divBdr>
    </w:div>
    <w:div w:id="1664432973">
      <w:bodyDiv w:val="1"/>
      <w:marLeft w:val="0"/>
      <w:marRight w:val="0"/>
      <w:marTop w:val="0"/>
      <w:marBottom w:val="0"/>
      <w:divBdr>
        <w:top w:val="none" w:sz="0" w:space="0" w:color="auto"/>
        <w:left w:val="none" w:sz="0" w:space="0" w:color="auto"/>
        <w:bottom w:val="none" w:sz="0" w:space="0" w:color="auto"/>
        <w:right w:val="none" w:sz="0" w:space="0" w:color="auto"/>
      </w:divBdr>
    </w:div>
    <w:div w:id="1736775415">
      <w:bodyDiv w:val="1"/>
      <w:marLeft w:val="0"/>
      <w:marRight w:val="0"/>
      <w:marTop w:val="0"/>
      <w:marBottom w:val="0"/>
      <w:divBdr>
        <w:top w:val="none" w:sz="0" w:space="0" w:color="auto"/>
        <w:left w:val="none" w:sz="0" w:space="0" w:color="auto"/>
        <w:bottom w:val="none" w:sz="0" w:space="0" w:color="auto"/>
        <w:right w:val="none" w:sz="0" w:space="0" w:color="auto"/>
      </w:divBdr>
    </w:div>
    <w:div w:id="1869682404">
      <w:bodyDiv w:val="1"/>
      <w:marLeft w:val="0"/>
      <w:marRight w:val="0"/>
      <w:marTop w:val="0"/>
      <w:marBottom w:val="0"/>
      <w:divBdr>
        <w:top w:val="none" w:sz="0" w:space="0" w:color="auto"/>
        <w:left w:val="none" w:sz="0" w:space="0" w:color="auto"/>
        <w:bottom w:val="none" w:sz="0" w:space="0" w:color="auto"/>
        <w:right w:val="none" w:sz="0" w:space="0" w:color="auto"/>
      </w:divBdr>
    </w:div>
    <w:div w:id="189268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peat@davidhumeinstitute.com" TargetMode="External"/><Relationship Id="rId5" Type="http://schemas.openxmlformats.org/officeDocument/2006/relationships/webSettings" Target="webSettings.xml"/><Relationship Id="rId10" Type="http://schemas.openxmlformats.org/officeDocument/2006/relationships/hyperlink" Target="mailto:c.laing@davidhumeinstitute.com" TargetMode="External"/><Relationship Id="rId4" Type="http://schemas.openxmlformats.org/officeDocument/2006/relationships/settings" Target="settings.xml"/><Relationship Id="rId9" Type="http://schemas.openxmlformats.org/officeDocument/2006/relationships/hyperlink" Target="http://www.davidhumeinstitut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Desktop Services</Company>
  <LinksUpToDate>false</LinksUpToDate>
  <CharactersWithSpaces>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claing1</dc:creator>
  <cp:lastModifiedBy>REDDIE Gina</cp:lastModifiedBy>
  <cp:revision>2</cp:revision>
  <cp:lastPrinted>2012-03-06T09:40:00Z</cp:lastPrinted>
  <dcterms:created xsi:type="dcterms:W3CDTF">2012-10-16T10:50:00Z</dcterms:created>
  <dcterms:modified xsi:type="dcterms:W3CDTF">2012-10-16T10:50:00Z</dcterms:modified>
</cp:coreProperties>
</file>